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ED150D" w:rsidRDefault="00923A8E" w:rsidP="00923A8E">
      <w:pPr>
        <w:spacing w:after="0" w:line="240" w:lineRule="auto"/>
        <w:jc w:val="center"/>
        <w:rPr>
          <w:rFonts w:ascii="Times New Roman" w:eastAsia="Times New Roman" w:hAnsi="Times New Roman" w:cs="Times New Roman"/>
          <w:color w:val="000000" w:themeColor="text1"/>
          <w:sz w:val="28"/>
          <w:szCs w:val="28"/>
          <w:lang w:eastAsia="ru-RU"/>
        </w:rPr>
      </w:pPr>
      <w:r w:rsidRPr="00ED150D">
        <w:rPr>
          <w:rFonts w:ascii="Times New Roman" w:eastAsia="Times New Roman" w:hAnsi="Times New Roman" w:cs="Times New Roman"/>
          <w:color w:val="000000" w:themeColor="text1"/>
          <w:sz w:val="28"/>
          <w:szCs w:val="28"/>
          <w:lang w:eastAsia="ru-RU"/>
        </w:rPr>
        <w:t>Федеральное государственное образовательное бюджетное учреждение</w:t>
      </w:r>
    </w:p>
    <w:p w14:paraId="38E0135E" w14:textId="77777777" w:rsidR="00923A8E" w:rsidRPr="00ED150D" w:rsidRDefault="00923A8E" w:rsidP="00923A8E">
      <w:pPr>
        <w:spacing w:after="0" w:line="240" w:lineRule="auto"/>
        <w:jc w:val="center"/>
        <w:rPr>
          <w:rFonts w:ascii="Times New Roman" w:eastAsia="Times New Roman" w:hAnsi="Times New Roman" w:cs="Times New Roman"/>
          <w:color w:val="000000" w:themeColor="text1"/>
          <w:sz w:val="28"/>
          <w:szCs w:val="28"/>
          <w:lang w:eastAsia="ru-RU"/>
        </w:rPr>
      </w:pPr>
      <w:r w:rsidRPr="00ED150D">
        <w:rPr>
          <w:rFonts w:ascii="Times New Roman" w:eastAsia="Times New Roman" w:hAnsi="Times New Roman" w:cs="Times New Roman"/>
          <w:color w:val="000000" w:themeColor="text1"/>
          <w:sz w:val="28"/>
          <w:szCs w:val="28"/>
          <w:lang w:eastAsia="ru-RU"/>
        </w:rPr>
        <w:t>высшего образования</w:t>
      </w:r>
    </w:p>
    <w:p w14:paraId="0753D8A4" w14:textId="77777777" w:rsidR="00923A8E" w:rsidRPr="00ED150D" w:rsidRDefault="00923A8E" w:rsidP="00923A8E">
      <w:pPr>
        <w:spacing w:after="0" w:line="240" w:lineRule="auto"/>
        <w:jc w:val="center"/>
        <w:rPr>
          <w:rFonts w:ascii="Times New Roman" w:eastAsia="Times New Roman" w:hAnsi="Times New Roman" w:cs="Times New Roman"/>
          <w:b/>
          <w:caps/>
          <w:color w:val="000000" w:themeColor="text1"/>
          <w:sz w:val="28"/>
          <w:szCs w:val="28"/>
          <w:lang w:eastAsia="ru-RU"/>
        </w:rPr>
      </w:pPr>
      <w:r w:rsidRPr="00ED150D">
        <w:rPr>
          <w:rFonts w:ascii="Times New Roman" w:eastAsia="Times New Roman" w:hAnsi="Times New Roman" w:cs="Times New Roman"/>
          <w:b/>
          <w:caps/>
          <w:color w:val="000000" w:themeColor="text1"/>
          <w:sz w:val="28"/>
          <w:szCs w:val="28"/>
          <w:lang w:eastAsia="ru-RU"/>
        </w:rPr>
        <w:t>«ФинансовЫЙ УНИВЕРСИТЕТ при Правительстве</w:t>
      </w:r>
    </w:p>
    <w:p w14:paraId="36AAB6BD" w14:textId="77777777" w:rsidR="00923A8E" w:rsidRPr="00ED150D" w:rsidRDefault="00923A8E" w:rsidP="00923A8E">
      <w:pPr>
        <w:spacing w:after="0" w:line="240" w:lineRule="auto"/>
        <w:jc w:val="center"/>
        <w:rPr>
          <w:rFonts w:ascii="Times New Roman" w:eastAsia="Times New Roman" w:hAnsi="Times New Roman" w:cs="Times New Roman"/>
          <w:b/>
          <w:caps/>
          <w:color w:val="000000" w:themeColor="text1"/>
          <w:sz w:val="28"/>
          <w:szCs w:val="28"/>
          <w:lang w:eastAsia="ru-RU"/>
        </w:rPr>
      </w:pPr>
      <w:r w:rsidRPr="00ED150D">
        <w:rPr>
          <w:rFonts w:ascii="Times New Roman" w:eastAsia="Times New Roman" w:hAnsi="Times New Roman" w:cs="Times New Roman"/>
          <w:b/>
          <w:caps/>
          <w:color w:val="000000" w:themeColor="text1"/>
          <w:sz w:val="28"/>
          <w:szCs w:val="28"/>
          <w:lang w:eastAsia="ru-RU"/>
        </w:rPr>
        <w:t>Российской Федерации»</w:t>
      </w:r>
    </w:p>
    <w:p w14:paraId="4E313C1D" w14:textId="77777777" w:rsidR="00923A8E" w:rsidRPr="00ED150D" w:rsidRDefault="00923A8E" w:rsidP="00923A8E">
      <w:pPr>
        <w:spacing w:after="0" w:line="240" w:lineRule="auto"/>
        <w:jc w:val="center"/>
        <w:rPr>
          <w:rFonts w:ascii="Times New Roman" w:eastAsia="Times New Roman" w:hAnsi="Times New Roman" w:cs="Times New Roman"/>
          <w:b/>
          <w:color w:val="000000" w:themeColor="text1"/>
          <w:sz w:val="28"/>
          <w:szCs w:val="28"/>
          <w:lang w:eastAsia="ru-RU"/>
        </w:rPr>
      </w:pPr>
      <w:r w:rsidRPr="00ED150D">
        <w:rPr>
          <w:rFonts w:ascii="Times New Roman" w:eastAsia="Times New Roman" w:hAnsi="Times New Roman" w:cs="Times New Roman"/>
          <w:b/>
          <w:color w:val="000000" w:themeColor="text1"/>
          <w:sz w:val="28"/>
          <w:szCs w:val="28"/>
          <w:lang w:eastAsia="ru-RU"/>
        </w:rPr>
        <w:t>(Финансовый университет)</w:t>
      </w:r>
    </w:p>
    <w:p w14:paraId="51DBFB00" w14:textId="77777777" w:rsidR="00923A8E" w:rsidRPr="00ED150D" w:rsidRDefault="00923A8E" w:rsidP="00923A8E">
      <w:pPr>
        <w:spacing w:after="0" w:line="240" w:lineRule="auto"/>
        <w:jc w:val="center"/>
        <w:rPr>
          <w:rFonts w:ascii="Times New Roman" w:eastAsia="Times New Roman" w:hAnsi="Times New Roman" w:cs="Times New Roman"/>
          <w:color w:val="000000" w:themeColor="text1"/>
          <w:sz w:val="28"/>
          <w:szCs w:val="28"/>
          <w:lang w:eastAsia="ru-RU"/>
        </w:rPr>
      </w:pPr>
    </w:p>
    <w:p w14:paraId="7F39205D" w14:textId="77777777" w:rsidR="00923A8E" w:rsidRPr="00ED150D" w:rsidRDefault="00923A8E" w:rsidP="00923A8E">
      <w:pPr>
        <w:spacing w:after="0" w:line="240" w:lineRule="auto"/>
        <w:jc w:val="center"/>
        <w:rPr>
          <w:rFonts w:ascii="Times New Roman" w:eastAsia="Times New Roman" w:hAnsi="Times New Roman" w:cs="Times New Roman"/>
          <w:b/>
          <w:color w:val="000000" w:themeColor="text1"/>
          <w:sz w:val="28"/>
          <w:szCs w:val="28"/>
          <w:lang w:eastAsia="ru-RU"/>
        </w:rPr>
      </w:pPr>
    </w:p>
    <w:p w14:paraId="4D9B892B" w14:textId="77777777" w:rsidR="00923A8E" w:rsidRPr="00ED150D" w:rsidRDefault="009F4336" w:rsidP="00923A8E">
      <w:pPr>
        <w:spacing w:after="0" w:line="240" w:lineRule="auto"/>
        <w:jc w:val="center"/>
        <w:rPr>
          <w:rFonts w:ascii="Times New Roman" w:eastAsia="Times New Roman" w:hAnsi="Times New Roman" w:cs="Times New Roman"/>
          <w:b/>
          <w:color w:val="000000" w:themeColor="text1"/>
          <w:sz w:val="28"/>
          <w:szCs w:val="28"/>
          <w:lang w:eastAsia="ru-RU"/>
        </w:rPr>
      </w:pPr>
      <w:r w:rsidRPr="00ED150D">
        <w:rPr>
          <w:rFonts w:ascii="Times New Roman" w:eastAsia="Times New Roman" w:hAnsi="Times New Roman" w:cs="Times New Roman"/>
          <w:b/>
          <w:color w:val="000000" w:themeColor="text1"/>
          <w:sz w:val="28"/>
          <w:szCs w:val="28"/>
          <w:lang w:eastAsia="ru-RU"/>
        </w:rPr>
        <w:t>Департамент экономической безопасности и управления рисками</w:t>
      </w:r>
    </w:p>
    <w:p w14:paraId="62EA1A59" w14:textId="4B012A89" w:rsidR="00923A8E" w:rsidRPr="00ED150D" w:rsidRDefault="00DE031B" w:rsidP="00923A8E">
      <w:pPr>
        <w:spacing w:after="0" w:line="240" w:lineRule="auto"/>
        <w:jc w:val="center"/>
        <w:rPr>
          <w:rFonts w:ascii="Times New Roman" w:eastAsia="Times New Roman" w:hAnsi="Times New Roman" w:cs="Times New Roman"/>
          <w:b/>
          <w:color w:val="000000" w:themeColor="text1"/>
          <w:sz w:val="28"/>
          <w:szCs w:val="28"/>
          <w:lang w:eastAsia="ru-RU"/>
        </w:rPr>
      </w:pPr>
      <w:r w:rsidRPr="00ED150D">
        <w:rPr>
          <w:rFonts w:ascii="Times New Roman" w:eastAsia="Times New Roman" w:hAnsi="Times New Roman" w:cs="Times New Roman"/>
          <w:b/>
          <w:color w:val="000000" w:themeColor="text1"/>
          <w:sz w:val="28"/>
          <w:szCs w:val="28"/>
          <w:lang w:eastAsia="ru-RU"/>
        </w:rPr>
        <w:t>Факультета экономики и бизнеса</w:t>
      </w:r>
    </w:p>
    <w:p w14:paraId="4A01BF78" w14:textId="77777777" w:rsidR="00923A8E" w:rsidRPr="00ED150D" w:rsidRDefault="00923A8E" w:rsidP="00923A8E">
      <w:pPr>
        <w:spacing w:after="0" w:line="240" w:lineRule="auto"/>
        <w:jc w:val="center"/>
        <w:rPr>
          <w:rFonts w:ascii="Times New Roman" w:eastAsia="Times New Roman" w:hAnsi="Times New Roman" w:cs="Times New Roman"/>
          <w:b/>
          <w:color w:val="000000" w:themeColor="text1"/>
          <w:sz w:val="28"/>
          <w:szCs w:val="28"/>
          <w:lang w:eastAsia="ru-RU"/>
        </w:rPr>
      </w:pPr>
    </w:p>
    <w:p w14:paraId="401B3117" w14:textId="77777777" w:rsidR="00923A8E" w:rsidRPr="00ED150D" w:rsidRDefault="00923A8E" w:rsidP="00923A8E">
      <w:pPr>
        <w:spacing w:after="0" w:line="240" w:lineRule="auto"/>
        <w:jc w:val="center"/>
        <w:rPr>
          <w:rFonts w:ascii="Times New Roman" w:eastAsia="Times New Roman" w:hAnsi="Times New Roman" w:cs="Times New Roman"/>
          <w:b/>
          <w:color w:val="000000" w:themeColor="text1"/>
          <w:sz w:val="28"/>
          <w:szCs w:val="28"/>
          <w:lang w:eastAsia="ru-RU"/>
        </w:rPr>
      </w:pPr>
    </w:p>
    <w:p w14:paraId="6E3718AB" w14:textId="77777777" w:rsidR="00923A8E" w:rsidRPr="00ED150D" w:rsidRDefault="00923A8E" w:rsidP="00923A8E">
      <w:pPr>
        <w:spacing w:after="0" w:line="240" w:lineRule="auto"/>
        <w:jc w:val="center"/>
        <w:rPr>
          <w:rFonts w:ascii="Times New Roman" w:eastAsia="Times New Roman" w:hAnsi="Times New Roman" w:cs="Times New Roman"/>
          <w:b/>
          <w:color w:val="000000" w:themeColor="text1"/>
          <w:sz w:val="28"/>
          <w:szCs w:val="28"/>
          <w:lang w:eastAsia="ru-RU"/>
        </w:rPr>
      </w:pPr>
    </w:p>
    <w:p w14:paraId="52BA45BE" w14:textId="77777777" w:rsidR="00923A8E" w:rsidRPr="00ED150D" w:rsidRDefault="00923A8E" w:rsidP="00923A8E">
      <w:pPr>
        <w:spacing w:after="0" w:line="240" w:lineRule="auto"/>
        <w:jc w:val="center"/>
        <w:rPr>
          <w:rFonts w:ascii="Times New Roman" w:eastAsia="Times New Roman" w:hAnsi="Times New Roman" w:cs="Times New Roman"/>
          <w:b/>
          <w:color w:val="000000" w:themeColor="text1"/>
          <w:sz w:val="28"/>
          <w:szCs w:val="28"/>
          <w:lang w:eastAsia="ru-RU"/>
        </w:rPr>
      </w:pPr>
    </w:p>
    <w:p w14:paraId="4F1259F9" w14:textId="77777777" w:rsidR="00923A8E" w:rsidRPr="00ED150D" w:rsidRDefault="00923A8E" w:rsidP="00923A8E">
      <w:pPr>
        <w:spacing w:after="0" w:line="240" w:lineRule="auto"/>
        <w:jc w:val="center"/>
        <w:rPr>
          <w:rFonts w:ascii="Times New Roman" w:eastAsia="Times New Roman" w:hAnsi="Times New Roman" w:cs="Times New Roman"/>
          <w:b/>
          <w:color w:val="000000" w:themeColor="text1"/>
          <w:sz w:val="28"/>
          <w:szCs w:val="28"/>
          <w:lang w:eastAsia="ru-RU"/>
        </w:rPr>
      </w:pPr>
    </w:p>
    <w:p w14:paraId="0E127808" w14:textId="3439EB16" w:rsidR="00932F0B" w:rsidRPr="00ED150D" w:rsidRDefault="003400CC" w:rsidP="00923A8E">
      <w:pPr>
        <w:spacing w:after="0" w:line="240" w:lineRule="auto"/>
        <w:jc w:val="center"/>
        <w:rPr>
          <w:rFonts w:ascii="Times New Roman" w:eastAsia="Times New Roman" w:hAnsi="Times New Roman" w:cs="Times New Roman"/>
          <w:b/>
          <w:bCs/>
          <w:color w:val="000000" w:themeColor="text1"/>
          <w:sz w:val="28"/>
          <w:szCs w:val="28"/>
          <w:lang w:eastAsia="ru-RU"/>
        </w:rPr>
      </w:pPr>
      <w:r w:rsidRPr="00ED150D">
        <w:rPr>
          <w:rFonts w:ascii="Times New Roman" w:hAnsi="Times New Roman" w:cs="Times New Roman"/>
          <w:b/>
          <w:bCs/>
          <w:color w:val="000000" w:themeColor="text1"/>
          <w:sz w:val="28"/>
          <w:szCs w:val="28"/>
        </w:rPr>
        <w:t>Инвестиционные риски в деятельности организации</w:t>
      </w:r>
    </w:p>
    <w:p w14:paraId="759384D3" w14:textId="77777777" w:rsidR="00923A8E" w:rsidRPr="00ED150D" w:rsidRDefault="00923A8E" w:rsidP="00923A8E">
      <w:pPr>
        <w:tabs>
          <w:tab w:val="left" w:pos="2220"/>
          <w:tab w:val="center" w:pos="4531"/>
        </w:tabs>
        <w:spacing w:after="0" w:line="360" w:lineRule="auto"/>
        <w:ind w:left="-180" w:right="616" w:firstLine="360"/>
        <w:rPr>
          <w:rFonts w:ascii="Times New Roman" w:eastAsia="Times New Roman" w:hAnsi="Times New Roman" w:cs="Times New Roman"/>
          <w:b/>
          <w:color w:val="000000" w:themeColor="text1"/>
          <w:sz w:val="28"/>
          <w:szCs w:val="28"/>
          <w:lang w:eastAsia="ru-RU"/>
        </w:rPr>
      </w:pPr>
      <w:r w:rsidRPr="00ED150D">
        <w:rPr>
          <w:rFonts w:ascii="Times New Roman" w:eastAsia="Times New Roman" w:hAnsi="Times New Roman" w:cs="Times New Roman"/>
          <w:b/>
          <w:color w:val="000000" w:themeColor="text1"/>
          <w:sz w:val="28"/>
          <w:szCs w:val="28"/>
          <w:lang w:eastAsia="ru-RU"/>
        </w:rPr>
        <w:tab/>
      </w:r>
    </w:p>
    <w:p w14:paraId="375B7C27" w14:textId="77777777" w:rsidR="00923A8E" w:rsidRPr="00ED150D" w:rsidRDefault="00923A8E" w:rsidP="00923A8E">
      <w:pPr>
        <w:spacing w:after="0" w:line="240" w:lineRule="auto"/>
        <w:jc w:val="center"/>
        <w:rPr>
          <w:rFonts w:ascii="Times New Roman" w:eastAsia="Times New Roman" w:hAnsi="Times New Roman" w:cs="Times New Roman"/>
          <w:b/>
          <w:color w:val="000000" w:themeColor="text1"/>
          <w:sz w:val="28"/>
          <w:szCs w:val="28"/>
          <w:lang w:eastAsia="ru-RU"/>
        </w:rPr>
      </w:pPr>
      <w:r w:rsidRPr="00ED150D">
        <w:rPr>
          <w:rFonts w:ascii="Times New Roman" w:eastAsia="Times New Roman" w:hAnsi="Times New Roman" w:cs="Times New Roman"/>
          <w:b/>
          <w:color w:val="000000" w:themeColor="text1"/>
          <w:sz w:val="28"/>
          <w:szCs w:val="28"/>
          <w:lang w:eastAsia="ru-RU"/>
        </w:rPr>
        <w:t xml:space="preserve">Рабочая программа дисциплины  </w:t>
      </w:r>
    </w:p>
    <w:p w14:paraId="4BB6B46A" w14:textId="77777777" w:rsidR="00923A8E" w:rsidRPr="00ED150D" w:rsidRDefault="00923A8E" w:rsidP="00923A8E">
      <w:pPr>
        <w:tabs>
          <w:tab w:val="left" w:pos="3285"/>
        </w:tabs>
        <w:spacing w:after="0" w:line="360" w:lineRule="auto"/>
        <w:ind w:left="-180" w:right="616" w:firstLine="360"/>
        <w:rPr>
          <w:rFonts w:ascii="Times New Roman" w:eastAsia="Times New Roman" w:hAnsi="Times New Roman" w:cs="Times New Roman"/>
          <w:b/>
          <w:color w:val="000000" w:themeColor="text1"/>
          <w:sz w:val="28"/>
          <w:szCs w:val="28"/>
          <w:lang w:eastAsia="ru-RU"/>
        </w:rPr>
      </w:pPr>
      <w:r w:rsidRPr="00ED150D">
        <w:rPr>
          <w:rFonts w:ascii="Times New Roman" w:eastAsia="Times New Roman" w:hAnsi="Times New Roman" w:cs="Times New Roman"/>
          <w:b/>
          <w:color w:val="000000" w:themeColor="text1"/>
          <w:sz w:val="28"/>
          <w:szCs w:val="28"/>
          <w:lang w:eastAsia="ru-RU"/>
        </w:rPr>
        <w:tab/>
      </w:r>
    </w:p>
    <w:p w14:paraId="3B3434F4" w14:textId="77777777" w:rsidR="00923A8E" w:rsidRPr="00ED150D" w:rsidRDefault="00923A8E" w:rsidP="00923A8E">
      <w:pPr>
        <w:spacing w:after="0" w:line="240" w:lineRule="auto"/>
        <w:jc w:val="center"/>
        <w:rPr>
          <w:rFonts w:ascii="Times New Roman" w:eastAsia="Times New Roman" w:hAnsi="Times New Roman" w:cs="Times New Roman"/>
          <w:color w:val="000000" w:themeColor="text1"/>
          <w:sz w:val="28"/>
          <w:szCs w:val="28"/>
          <w:lang w:eastAsia="ru-RU"/>
        </w:rPr>
      </w:pPr>
      <w:r w:rsidRPr="00ED150D">
        <w:rPr>
          <w:rFonts w:ascii="Times New Roman" w:eastAsia="Times New Roman" w:hAnsi="Times New Roman" w:cs="Times New Roman"/>
          <w:color w:val="000000" w:themeColor="text1"/>
          <w:sz w:val="28"/>
          <w:szCs w:val="28"/>
          <w:lang w:eastAsia="ru-RU"/>
        </w:rPr>
        <w:t>для студентов, обучающихся по направлению подготовки</w:t>
      </w:r>
    </w:p>
    <w:p w14:paraId="5CE04470" w14:textId="683FB1FB" w:rsidR="00923A8E" w:rsidRPr="00ED150D" w:rsidRDefault="00230851" w:rsidP="00923A8E">
      <w:pPr>
        <w:spacing w:after="0" w:line="240" w:lineRule="auto"/>
        <w:jc w:val="center"/>
        <w:rPr>
          <w:rFonts w:ascii="Times New Roman" w:eastAsia="Times New Roman" w:hAnsi="Times New Roman" w:cs="Times New Roman"/>
          <w:bCs/>
          <w:color w:val="000000" w:themeColor="text1"/>
          <w:sz w:val="28"/>
          <w:szCs w:val="28"/>
          <w:lang w:eastAsia="ru-RU"/>
        </w:rPr>
      </w:pPr>
      <w:r w:rsidRPr="00ED150D">
        <w:rPr>
          <w:rFonts w:ascii="Times New Roman" w:eastAsia="Times New Roman" w:hAnsi="Times New Roman" w:cs="Times New Roman"/>
          <w:color w:val="000000" w:themeColor="text1"/>
          <w:sz w:val="28"/>
          <w:szCs w:val="28"/>
          <w:lang w:eastAsia="ru-RU"/>
        </w:rPr>
        <w:t>38.03.01 «Экономика»</w:t>
      </w:r>
    </w:p>
    <w:p w14:paraId="22AE67B0" w14:textId="3D2EE26F" w:rsidR="00725B88" w:rsidRPr="00ED150D" w:rsidRDefault="00230851" w:rsidP="00923A8E">
      <w:pPr>
        <w:spacing w:after="0" w:line="240" w:lineRule="auto"/>
        <w:jc w:val="center"/>
        <w:rPr>
          <w:rFonts w:ascii="Times New Roman" w:eastAsia="Times New Roman" w:hAnsi="Times New Roman" w:cs="Times New Roman"/>
          <w:color w:val="000000" w:themeColor="text1"/>
          <w:sz w:val="28"/>
          <w:szCs w:val="28"/>
          <w:lang w:eastAsia="ru-RU"/>
        </w:rPr>
      </w:pPr>
      <w:r w:rsidRPr="00ED150D">
        <w:rPr>
          <w:rFonts w:ascii="Times New Roman" w:eastAsia="Times New Roman" w:hAnsi="Times New Roman" w:cs="Times New Roman"/>
          <w:color w:val="000000" w:themeColor="text1"/>
          <w:sz w:val="28"/>
          <w:szCs w:val="28"/>
          <w:lang w:eastAsia="ru-RU"/>
        </w:rPr>
        <w:t>Образовательная программа</w:t>
      </w:r>
      <w:r w:rsidR="00923A8E" w:rsidRPr="00ED150D">
        <w:rPr>
          <w:rFonts w:ascii="Times New Roman" w:eastAsia="Times New Roman" w:hAnsi="Times New Roman" w:cs="Times New Roman"/>
          <w:color w:val="000000" w:themeColor="text1"/>
          <w:sz w:val="28"/>
          <w:szCs w:val="28"/>
          <w:lang w:eastAsia="ru-RU"/>
        </w:rPr>
        <w:t xml:space="preserve"> </w:t>
      </w:r>
    </w:p>
    <w:p w14:paraId="17CC8D1A" w14:textId="247F0BF5" w:rsidR="00923A8E" w:rsidRPr="00ED150D" w:rsidRDefault="00230851" w:rsidP="00230851">
      <w:pPr>
        <w:spacing w:after="0"/>
        <w:jc w:val="center"/>
        <w:rPr>
          <w:rFonts w:ascii="Times New Roman" w:eastAsia="Times New Roman" w:hAnsi="Times New Roman" w:cs="Times New Roman"/>
          <w:color w:val="000000" w:themeColor="text1"/>
          <w:sz w:val="28"/>
          <w:szCs w:val="28"/>
          <w:lang w:eastAsia="ru-RU"/>
        </w:rPr>
      </w:pPr>
      <w:r w:rsidRPr="00ED150D">
        <w:rPr>
          <w:rFonts w:ascii="Times New Roman" w:eastAsia="Times New Roman" w:hAnsi="Times New Roman" w:cs="Times New Roman"/>
          <w:color w:val="000000" w:themeColor="text1"/>
          <w:sz w:val="28"/>
          <w:szCs w:val="28"/>
          <w:lang w:eastAsia="ru-RU"/>
        </w:rPr>
        <w:t>«</w:t>
      </w:r>
      <w:r w:rsidR="003400CC" w:rsidRPr="00ED150D">
        <w:rPr>
          <w:rFonts w:ascii="Times New Roman" w:eastAsia="Times New Roman" w:hAnsi="Times New Roman" w:cs="Times New Roman"/>
          <w:color w:val="000000" w:themeColor="text1"/>
          <w:sz w:val="28"/>
          <w:szCs w:val="28"/>
          <w:lang w:eastAsia="ru-RU"/>
        </w:rPr>
        <w:t>Финансовая разведка, управление рисками и экономическая безопасность</w:t>
      </w:r>
      <w:r w:rsidRPr="00ED150D">
        <w:rPr>
          <w:rFonts w:ascii="Times New Roman" w:eastAsia="Times New Roman" w:hAnsi="Times New Roman" w:cs="Times New Roman"/>
          <w:color w:val="000000" w:themeColor="text1"/>
          <w:sz w:val="28"/>
          <w:szCs w:val="28"/>
          <w:lang w:eastAsia="ru-RU"/>
        </w:rPr>
        <w:t>»</w:t>
      </w:r>
    </w:p>
    <w:p w14:paraId="1D4DE0D6" w14:textId="6319A89F" w:rsidR="00932F0B" w:rsidRPr="00ED150D" w:rsidRDefault="00932F0B" w:rsidP="00B81E0A">
      <w:pPr>
        <w:spacing w:after="0" w:line="240" w:lineRule="auto"/>
        <w:jc w:val="center"/>
        <w:rPr>
          <w:rFonts w:ascii="Times New Roman" w:eastAsia="Times New Roman" w:hAnsi="Times New Roman" w:cs="Times New Roman"/>
          <w:color w:val="000000" w:themeColor="text1"/>
          <w:sz w:val="28"/>
          <w:szCs w:val="28"/>
          <w:lang w:eastAsia="ru-RU"/>
        </w:rPr>
      </w:pPr>
    </w:p>
    <w:p w14:paraId="4FB722AB" w14:textId="77777777" w:rsidR="00923A8E" w:rsidRPr="00ED150D" w:rsidRDefault="00923A8E" w:rsidP="00923A8E">
      <w:pPr>
        <w:spacing w:after="0" w:line="240" w:lineRule="auto"/>
        <w:jc w:val="center"/>
        <w:rPr>
          <w:rFonts w:ascii="Times New Roman" w:eastAsia="Times New Roman" w:hAnsi="Times New Roman" w:cs="Times New Roman"/>
          <w:bCs/>
          <w:color w:val="000000" w:themeColor="text1"/>
          <w:sz w:val="28"/>
          <w:szCs w:val="28"/>
          <w:lang w:eastAsia="ru-RU"/>
        </w:rPr>
      </w:pPr>
    </w:p>
    <w:p w14:paraId="3FB9EB6A" w14:textId="77777777" w:rsidR="00923A8E" w:rsidRPr="00ED150D" w:rsidRDefault="00923A8E" w:rsidP="00923A8E">
      <w:pPr>
        <w:spacing w:after="0" w:line="240" w:lineRule="auto"/>
        <w:jc w:val="center"/>
        <w:rPr>
          <w:rFonts w:ascii="Times New Roman" w:eastAsia="Times New Roman" w:hAnsi="Times New Roman" w:cs="Times New Roman"/>
          <w:b/>
          <w:color w:val="000000" w:themeColor="text1"/>
          <w:sz w:val="28"/>
          <w:szCs w:val="28"/>
          <w:lang w:eastAsia="ru-RU"/>
        </w:rPr>
      </w:pPr>
    </w:p>
    <w:p w14:paraId="5A890D8F" w14:textId="77777777" w:rsidR="00923A8E" w:rsidRPr="00ED150D" w:rsidRDefault="00923A8E" w:rsidP="00923A8E">
      <w:pPr>
        <w:spacing w:after="0" w:line="240" w:lineRule="auto"/>
        <w:jc w:val="center"/>
        <w:rPr>
          <w:rFonts w:ascii="Times New Roman" w:eastAsia="Times New Roman" w:hAnsi="Times New Roman" w:cs="Times New Roman"/>
          <w:b/>
          <w:color w:val="000000" w:themeColor="text1"/>
          <w:sz w:val="28"/>
          <w:szCs w:val="28"/>
          <w:lang w:eastAsia="ru-RU"/>
        </w:rPr>
      </w:pPr>
    </w:p>
    <w:p w14:paraId="56DA0ECC" w14:textId="77777777" w:rsidR="00923A8E" w:rsidRPr="00ED150D" w:rsidRDefault="00923A8E" w:rsidP="00923A8E">
      <w:pPr>
        <w:spacing w:after="0" w:line="240" w:lineRule="auto"/>
        <w:jc w:val="center"/>
        <w:rPr>
          <w:rFonts w:ascii="Times New Roman" w:eastAsia="Times New Roman" w:hAnsi="Times New Roman" w:cs="Times New Roman"/>
          <w:b/>
          <w:color w:val="000000" w:themeColor="text1"/>
          <w:sz w:val="28"/>
          <w:szCs w:val="28"/>
          <w:lang w:eastAsia="ru-RU"/>
        </w:rPr>
      </w:pPr>
    </w:p>
    <w:p w14:paraId="06769EE0" w14:textId="77777777" w:rsidR="00923A8E" w:rsidRPr="00ED150D" w:rsidRDefault="00923A8E" w:rsidP="00923A8E">
      <w:pPr>
        <w:spacing w:after="0" w:line="240" w:lineRule="auto"/>
        <w:jc w:val="center"/>
        <w:rPr>
          <w:rFonts w:ascii="Times New Roman" w:eastAsia="Times New Roman" w:hAnsi="Times New Roman" w:cs="Times New Roman"/>
          <w:b/>
          <w:i/>
          <w:color w:val="000000" w:themeColor="text1"/>
          <w:sz w:val="28"/>
          <w:szCs w:val="28"/>
          <w:lang w:eastAsia="ru-RU"/>
        </w:rPr>
      </w:pPr>
    </w:p>
    <w:p w14:paraId="0FB9A708" w14:textId="77777777" w:rsidR="00923A8E" w:rsidRPr="00ED150D" w:rsidRDefault="00923A8E" w:rsidP="00923A8E">
      <w:pPr>
        <w:spacing w:after="0" w:line="240" w:lineRule="auto"/>
        <w:jc w:val="center"/>
        <w:rPr>
          <w:rFonts w:ascii="Times New Roman" w:eastAsia="Times New Roman" w:hAnsi="Times New Roman" w:cs="Times New Roman"/>
          <w:b/>
          <w:i/>
          <w:color w:val="000000" w:themeColor="text1"/>
          <w:sz w:val="28"/>
          <w:szCs w:val="28"/>
          <w:lang w:eastAsia="ru-RU"/>
        </w:rPr>
      </w:pPr>
    </w:p>
    <w:p w14:paraId="6049A576" w14:textId="77777777" w:rsidR="00923A8E" w:rsidRPr="00ED150D" w:rsidRDefault="00923A8E" w:rsidP="00923A8E">
      <w:pPr>
        <w:spacing w:after="0" w:line="240" w:lineRule="auto"/>
        <w:jc w:val="center"/>
        <w:rPr>
          <w:rFonts w:ascii="Times New Roman" w:eastAsia="Times New Roman" w:hAnsi="Times New Roman" w:cs="Times New Roman"/>
          <w:b/>
          <w:i/>
          <w:color w:val="000000" w:themeColor="text1"/>
          <w:sz w:val="28"/>
          <w:szCs w:val="28"/>
          <w:lang w:eastAsia="ru-RU"/>
        </w:rPr>
      </w:pPr>
    </w:p>
    <w:p w14:paraId="045D8B9E" w14:textId="77777777" w:rsidR="00923A8E" w:rsidRPr="00ED150D" w:rsidRDefault="00923A8E" w:rsidP="00923A8E">
      <w:pPr>
        <w:spacing w:after="0" w:line="240" w:lineRule="auto"/>
        <w:jc w:val="center"/>
        <w:rPr>
          <w:rFonts w:ascii="Times New Roman" w:eastAsia="Times New Roman" w:hAnsi="Times New Roman" w:cs="Times New Roman"/>
          <w:b/>
          <w:i/>
          <w:color w:val="000000" w:themeColor="text1"/>
          <w:sz w:val="28"/>
          <w:szCs w:val="28"/>
          <w:lang w:eastAsia="ru-RU"/>
        </w:rPr>
      </w:pPr>
    </w:p>
    <w:p w14:paraId="13C1E785" w14:textId="77777777" w:rsidR="00923A8E" w:rsidRPr="00ED150D" w:rsidRDefault="00923A8E" w:rsidP="00923A8E">
      <w:pPr>
        <w:spacing w:after="0" w:line="240" w:lineRule="auto"/>
        <w:jc w:val="center"/>
        <w:rPr>
          <w:rFonts w:ascii="Times New Roman" w:eastAsia="Times New Roman" w:hAnsi="Times New Roman" w:cs="Times New Roman"/>
          <w:b/>
          <w:i/>
          <w:color w:val="000000" w:themeColor="text1"/>
          <w:sz w:val="28"/>
          <w:szCs w:val="28"/>
          <w:lang w:eastAsia="ru-RU"/>
        </w:rPr>
      </w:pPr>
    </w:p>
    <w:p w14:paraId="10DB98DC" w14:textId="77777777" w:rsidR="00923A8E" w:rsidRPr="00ED150D" w:rsidRDefault="00923A8E" w:rsidP="00923A8E">
      <w:pPr>
        <w:spacing w:after="0" w:line="240" w:lineRule="auto"/>
        <w:jc w:val="center"/>
        <w:rPr>
          <w:rFonts w:ascii="Times New Roman" w:eastAsia="Times New Roman" w:hAnsi="Times New Roman" w:cs="Times New Roman"/>
          <w:b/>
          <w:i/>
          <w:color w:val="000000" w:themeColor="text1"/>
          <w:sz w:val="28"/>
          <w:szCs w:val="28"/>
          <w:lang w:eastAsia="ru-RU"/>
        </w:rPr>
      </w:pPr>
    </w:p>
    <w:p w14:paraId="5383E498" w14:textId="77777777" w:rsidR="00923A8E" w:rsidRPr="00ED150D" w:rsidRDefault="00923A8E" w:rsidP="00923A8E">
      <w:pPr>
        <w:spacing w:after="0" w:line="240" w:lineRule="auto"/>
        <w:jc w:val="center"/>
        <w:rPr>
          <w:rFonts w:ascii="Times New Roman" w:eastAsia="Times New Roman" w:hAnsi="Times New Roman" w:cs="Times New Roman"/>
          <w:b/>
          <w:i/>
          <w:color w:val="000000" w:themeColor="text1"/>
          <w:sz w:val="28"/>
          <w:szCs w:val="28"/>
          <w:lang w:eastAsia="ru-RU"/>
        </w:rPr>
      </w:pPr>
    </w:p>
    <w:p w14:paraId="05E58FA9" w14:textId="77777777" w:rsidR="00923A8E" w:rsidRPr="00ED150D" w:rsidRDefault="00923A8E" w:rsidP="00923A8E">
      <w:pPr>
        <w:spacing w:after="0" w:line="240" w:lineRule="auto"/>
        <w:jc w:val="center"/>
        <w:rPr>
          <w:rFonts w:ascii="Times New Roman" w:eastAsia="Times New Roman" w:hAnsi="Times New Roman" w:cs="Times New Roman"/>
          <w:b/>
          <w:i/>
          <w:color w:val="000000" w:themeColor="text1"/>
          <w:sz w:val="28"/>
          <w:szCs w:val="28"/>
          <w:lang w:eastAsia="ru-RU"/>
        </w:rPr>
      </w:pPr>
    </w:p>
    <w:p w14:paraId="52C50436" w14:textId="77777777" w:rsidR="00923A8E" w:rsidRPr="00ED150D" w:rsidRDefault="00923A8E" w:rsidP="00923A8E">
      <w:pPr>
        <w:spacing w:after="0" w:line="240" w:lineRule="auto"/>
        <w:jc w:val="center"/>
        <w:rPr>
          <w:rFonts w:ascii="Times New Roman" w:eastAsia="Times New Roman" w:hAnsi="Times New Roman" w:cs="Times New Roman"/>
          <w:b/>
          <w:i/>
          <w:color w:val="000000" w:themeColor="text1"/>
          <w:sz w:val="28"/>
          <w:szCs w:val="28"/>
          <w:lang w:eastAsia="ru-RU"/>
        </w:rPr>
      </w:pPr>
    </w:p>
    <w:p w14:paraId="6B3F5FD6" w14:textId="77777777" w:rsidR="00923A8E" w:rsidRPr="00ED150D" w:rsidRDefault="00923A8E" w:rsidP="00923A8E">
      <w:pPr>
        <w:spacing w:after="0" w:line="240" w:lineRule="auto"/>
        <w:rPr>
          <w:rFonts w:ascii="Times New Roman" w:eastAsia="Times New Roman" w:hAnsi="Times New Roman" w:cs="Times New Roman"/>
          <w:b/>
          <w:i/>
          <w:color w:val="000000" w:themeColor="text1"/>
          <w:sz w:val="28"/>
          <w:szCs w:val="28"/>
          <w:lang w:eastAsia="ru-RU"/>
        </w:rPr>
      </w:pPr>
    </w:p>
    <w:p w14:paraId="794C74DF" w14:textId="77777777" w:rsidR="00923A8E" w:rsidRPr="00ED150D" w:rsidRDefault="00923A8E" w:rsidP="00923A8E">
      <w:pPr>
        <w:spacing w:after="0" w:line="240" w:lineRule="auto"/>
        <w:rPr>
          <w:rFonts w:ascii="Times New Roman" w:eastAsia="Times New Roman" w:hAnsi="Times New Roman" w:cs="Times New Roman"/>
          <w:b/>
          <w:i/>
          <w:color w:val="000000" w:themeColor="text1"/>
          <w:sz w:val="28"/>
          <w:szCs w:val="28"/>
          <w:lang w:eastAsia="ru-RU"/>
        </w:rPr>
      </w:pPr>
    </w:p>
    <w:p w14:paraId="052C9104" w14:textId="77777777" w:rsidR="00923A8E" w:rsidRPr="00ED150D" w:rsidRDefault="00923A8E" w:rsidP="00923A8E">
      <w:pPr>
        <w:spacing w:after="0" w:line="240" w:lineRule="auto"/>
        <w:rPr>
          <w:rFonts w:ascii="Times New Roman" w:eastAsia="Times New Roman" w:hAnsi="Times New Roman" w:cs="Times New Roman"/>
          <w:b/>
          <w:i/>
          <w:color w:val="000000" w:themeColor="text1"/>
          <w:sz w:val="28"/>
          <w:szCs w:val="28"/>
          <w:lang w:eastAsia="ru-RU"/>
        </w:rPr>
      </w:pPr>
    </w:p>
    <w:p w14:paraId="19C3FFA0" w14:textId="77777777" w:rsidR="00923A8E" w:rsidRPr="00ED150D" w:rsidRDefault="00923A8E" w:rsidP="00923A8E">
      <w:pPr>
        <w:spacing w:after="0" w:line="240" w:lineRule="auto"/>
        <w:rPr>
          <w:rFonts w:ascii="Times New Roman" w:eastAsia="Times New Roman" w:hAnsi="Times New Roman" w:cs="Times New Roman"/>
          <w:b/>
          <w:i/>
          <w:color w:val="000000" w:themeColor="text1"/>
          <w:sz w:val="28"/>
          <w:szCs w:val="28"/>
          <w:lang w:eastAsia="ru-RU"/>
        </w:rPr>
      </w:pPr>
    </w:p>
    <w:p w14:paraId="0F32674F" w14:textId="77777777" w:rsidR="00923A8E" w:rsidRPr="00ED150D" w:rsidRDefault="00923A8E" w:rsidP="00923A8E">
      <w:pPr>
        <w:spacing w:after="0" w:line="240" w:lineRule="auto"/>
        <w:jc w:val="center"/>
        <w:rPr>
          <w:rFonts w:ascii="Times New Roman" w:eastAsia="Times New Roman" w:hAnsi="Times New Roman" w:cs="Times New Roman"/>
          <w:b/>
          <w:color w:val="000000" w:themeColor="text1"/>
          <w:sz w:val="28"/>
          <w:szCs w:val="28"/>
          <w:lang w:eastAsia="ru-RU"/>
        </w:rPr>
      </w:pPr>
    </w:p>
    <w:p w14:paraId="1BB1EE6F" w14:textId="77777777" w:rsidR="00923A8E" w:rsidRPr="00ED150D" w:rsidRDefault="00923A8E" w:rsidP="00923A8E">
      <w:pPr>
        <w:spacing w:after="0" w:line="240" w:lineRule="auto"/>
        <w:jc w:val="center"/>
        <w:rPr>
          <w:rFonts w:ascii="Times New Roman" w:eastAsia="Times New Roman" w:hAnsi="Times New Roman" w:cs="Times New Roman"/>
          <w:b/>
          <w:color w:val="000000" w:themeColor="text1"/>
          <w:sz w:val="28"/>
          <w:szCs w:val="28"/>
          <w:lang w:eastAsia="ru-RU"/>
        </w:rPr>
      </w:pPr>
    </w:p>
    <w:p w14:paraId="1414DCA9" w14:textId="630BAF3C" w:rsidR="00092C17" w:rsidRPr="00ED150D" w:rsidRDefault="00923A8E" w:rsidP="00923A8E">
      <w:pPr>
        <w:spacing w:after="0" w:line="240" w:lineRule="auto"/>
        <w:jc w:val="center"/>
        <w:rPr>
          <w:rFonts w:ascii="Times New Roman" w:eastAsia="Times New Roman" w:hAnsi="Times New Roman" w:cs="Times New Roman"/>
          <w:b/>
          <w:caps/>
          <w:color w:val="000000" w:themeColor="text1"/>
          <w:sz w:val="28"/>
          <w:szCs w:val="28"/>
          <w:lang w:eastAsia="ru-RU"/>
        </w:rPr>
      </w:pPr>
      <w:r w:rsidRPr="00ED150D">
        <w:rPr>
          <w:rFonts w:ascii="Times New Roman" w:eastAsia="Times New Roman" w:hAnsi="Times New Roman" w:cs="Times New Roman"/>
          <w:b/>
          <w:color w:val="000000" w:themeColor="text1"/>
          <w:sz w:val="28"/>
          <w:szCs w:val="28"/>
          <w:lang w:eastAsia="ru-RU"/>
        </w:rPr>
        <w:t>Москва</w:t>
      </w:r>
      <w:r w:rsidR="00B3337A" w:rsidRPr="00ED150D">
        <w:rPr>
          <w:rFonts w:ascii="Times New Roman" w:eastAsia="Times New Roman" w:hAnsi="Times New Roman" w:cs="Times New Roman"/>
          <w:b/>
          <w:caps/>
          <w:color w:val="000000" w:themeColor="text1"/>
          <w:sz w:val="28"/>
          <w:szCs w:val="28"/>
          <w:lang w:eastAsia="ru-RU"/>
        </w:rPr>
        <w:t xml:space="preserve"> 202</w:t>
      </w:r>
      <w:r w:rsidR="00067FF5" w:rsidRPr="00ED150D">
        <w:rPr>
          <w:rFonts w:ascii="Times New Roman" w:eastAsia="Times New Roman" w:hAnsi="Times New Roman" w:cs="Times New Roman"/>
          <w:b/>
          <w:caps/>
          <w:color w:val="000000" w:themeColor="text1"/>
          <w:sz w:val="28"/>
          <w:szCs w:val="28"/>
          <w:lang w:eastAsia="ru-RU"/>
        </w:rPr>
        <w:t>3</w:t>
      </w:r>
    </w:p>
    <w:p w14:paraId="6F74FB3A" w14:textId="615794F1" w:rsidR="00923A8E" w:rsidRPr="00ED150D" w:rsidRDefault="00923A8E" w:rsidP="00067FF5">
      <w:pPr>
        <w:spacing w:after="0" w:line="240" w:lineRule="auto"/>
        <w:jc w:val="center"/>
        <w:rPr>
          <w:rFonts w:ascii="Times New Roman" w:eastAsia="Times New Roman" w:hAnsi="Times New Roman" w:cs="Times New Roman"/>
          <w:b/>
          <w:color w:val="000000" w:themeColor="text1"/>
          <w:sz w:val="28"/>
          <w:szCs w:val="28"/>
          <w:lang w:eastAsia="ru-RU"/>
        </w:rPr>
      </w:pPr>
      <w:r w:rsidRPr="00ED150D">
        <w:rPr>
          <w:rFonts w:ascii="Times New Roman" w:eastAsia="Times New Roman" w:hAnsi="Times New Roman" w:cs="Times New Roman"/>
          <w:b/>
          <w:color w:val="000000" w:themeColor="text1"/>
          <w:sz w:val="28"/>
          <w:szCs w:val="28"/>
          <w:lang w:eastAsia="ru-RU"/>
        </w:rPr>
        <w:lastRenderedPageBreak/>
        <w:t>Федеральное государственное образовательное бюджетное учреждение высшего образования</w:t>
      </w:r>
    </w:p>
    <w:p w14:paraId="75D6DC60" w14:textId="79480DF8" w:rsidR="00923A8E" w:rsidRPr="00ED150D" w:rsidRDefault="00635A85" w:rsidP="00923A8E">
      <w:pPr>
        <w:spacing w:after="0" w:line="240" w:lineRule="auto"/>
        <w:jc w:val="center"/>
        <w:rPr>
          <w:rFonts w:ascii="Times New Roman" w:eastAsia="Times New Roman" w:hAnsi="Times New Roman" w:cs="Times New Roman"/>
          <w:b/>
          <w:color w:val="000000" w:themeColor="text1"/>
          <w:sz w:val="32"/>
          <w:szCs w:val="32"/>
          <w:lang w:eastAsia="ru-RU"/>
        </w:rPr>
      </w:pPr>
      <w:r w:rsidRPr="00ED150D">
        <w:rPr>
          <w:rFonts w:ascii="Times New Roman" w:eastAsia="Times New Roman" w:hAnsi="Times New Roman" w:cs="Times New Roman"/>
          <w:b/>
          <w:color w:val="000000" w:themeColor="text1"/>
          <w:sz w:val="32"/>
          <w:szCs w:val="32"/>
          <w:lang w:eastAsia="ru-RU"/>
        </w:rPr>
        <w:t>«Финансовый университет</w:t>
      </w:r>
      <w:r w:rsidR="00923A8E" w:rsidRPr="00ED150D">
        <w:rPr>
          <w:rFonts w:ascii="Times New Roman" w:eastAsia="Times New Roman" w:hAnsi="Times New Roman" w:cs="Times New Roman"/>
          <w:b/>
          <w:color w:val="000000" w:themeColor="text1"/>
          <w:sz w:val="32"/>
          <w:szCs w:val="32"/>
          <w:lang w:eastAsia="ru-RU"/>
        </w:rPr>
        <w:t xml:space="preserve"> при Правительстве </w:t>
      </w:r>
    </w:p>
    <w:p w14:paraId="4ED135E7" w14:textId="77777777" w:rsidR="00923A8E" w:rsidRPr="00ED150D" w:rsidRDefault="00923A8E" w:rsidP="00923A8E">
      <w:pPr>
        <w:spacing w:after="0" w:line="240" w:lineRule="auto"/>
        <w:jc w:val="center"/>
        <w:rPr>
          <w:rFonts w:ascii="Times New Roman" w:eastAsia="Times New Roman" w:hAnsi="Times New Roman" w:cs="Times New Roman"/>
          <w:b/>
          <w:color w:val="000000" w:themeColor="text1"/>
          <w:sz w:val="32"/>
          <w:szCs w:val="32"/>
          <w:lang w:eastAsia="ru-RU"/>
        </w:rPr>
      </w:pPr>
      <w:r w:rsidRPr="00ED150D">
        <w:rPr>
          <w:rFonts w:ascii="Times New Roman" w:eastAsia="Times New Roman" w:hAnsi="Times New Roman" w:cs="Times New Roman"/>
          <w:b/>
          <w:color w:val="000000" w:themeColor="text1"/>
          <w:sz w:val="32"/>
          <w:szCs w:val="32"/>
          <w:lang w:eastAsia="ru-RU"/>
        </w:rPr>
        <w:t>Российской Федерации»</w:t>
      </w:r>
    </w:p>
    <w:p w14:paraId="4B0DAF77" w14:textId="77777777" w:rsidR="00923A8E" w:rsidRPr="00ED150D" w:rsidRDefault="00923A8E" w:rsidP="00923A8E">
      <w:pPr>
        <w:spacing w:after="0" w:line="240" w:lineRule="auto"/>
        <w:jc w:val="center"/>
        <w:rPr>
          <w:rFonts w:ascii="Times New Roman" w:eastAsia="Times New Roman" w:hAnsi="Times New Roman" w:cs="Times New Roman"/>
          <w:b/>
          <w:color w:val="000000" w:themeColor="text1"/>
          <w:sz w:val="32"/>
          <w:szCs w:val="32"/>
          <w:lang w:eastAsia="ru-RU"/>
        </w:rPr>
      </w:pPr>
    </w:p>
    <w:p w14:paraId="1348DA91" w14:textId="77777777" w:rsidR="00DE031B" w:rsidRPr="00ED150D" w:rsidRDefault="00DE031B" w:rsidP="00DE031B">
      <w:pPr>
        <w:spacing w:after="0" w:line="240" w:lineRule="auto"/>
        <w:jc w:val="center"/>
        <w:rPr>
          <w:rFonts w:ascii="Times New Roman" w:eastAsia="Times New Roman" w:hAnsi="Times New Roman" w:cs="Times New Roman"/>
          <w:b/>
          <w:color w:val="000000" w:themeColor="text1"/>
          <w:sz w:val="28"/>
          <w:szCs w:val="28"/>
          <w:lang w:eastAsia="ru-RU"/>
        </w:rPr>
      </w:pPr>
      <w:r w:rsidRPr="00ED150D">
        <w:rPr>
          <w:rFonts w:ascii="Times New Roman" w:eastAsia="Times New Roman" w:hAnsi="Times New Roman" w:cs="Times New Roman"/>
          <w:b/>
          <w:color w:val="000000" w:themeColor="text1"/>
          <w:sz w:val="28"/>
          <w:szCs w:val="28"/>
          <w:lang w:eastAsia="ru-RU"/>
        </w:rPr>
        <w:t>Департамент экономической безопасности и управления рисками</w:t>
      </w:r>
    </w:p>
    <w:p w14:paraId="6CF5A4F2" w14:textId="77777777" w:rsidR="00DE031B" w:rsidRPr="00ED150D" w:rsidRDefault="00DE031B" w:rsidP="00DE031B">
      <w:pPr>
        <w:spacing w:after="0" w:line="240" w:lineRule="auto"/>
        <w:jc w:val="center"/>
        <w:rPr>
          <w:rFonts w:ascii="Times New Roman" w:eastAsia="Times New Roman" w:hAnsi="Times New Roman" w:cs="Times New Roman"/>
          <w:b/>
          <w:color w:val="000000" w:themeColor="text1"/>
          <w:sz w:val="28"/>
          <w:szCs w:val="28"/>
          <w:lang w:eastAsia="ru-RU"/>
        </w:rPr>
      </w:pPr>
      <w:r w:rsidRPr="00ED150D">
        <w:rPr>
          <w:rFonts w:ascii="Times New Roman" w:eastAsia="Times New Roman" w:hAnsi="Times New Roman" w:cs="Times New Roman"/>
          <w:b/>
          <w:color w:val="000000" w:themeColor="text1"/>
          <w:sz w:val="28"/>
          <w:szCs w:val="28"/>
          <w:lang w:eastAsia="ru-RU"/>
        </w:rPr>
        <w:t>Факультета экономики и бизнеса</w:t>
      </w:r>
    </w:p>
    <w:p w14:paraId="4CB88E3F" w14:textId="77777777" w:rsidR="00923A8E" w:rsidRPr="00ED150D" w:rsidRDefault="00923A8E" w:rsidP="00923A8E">
      <w:pPr>
        <w:spacing w:after="0" w:line="240" w:lineRule="auto"/>
        <w:jc w:val="center"/>
        <w:rPr>
          <w:rFonts w:ascii="Times New Roman" w:eastAsia="Times New Roman" w:hAnsi="Times New Roman" w:cs="Times New Roman"/>
          <w:b/>
          <w:color w:val="000000" w:themeColor="text1"/>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797A5B" w:rsidRPr="00ED150D" w14:paraId="2E1B37C9" w14:textId="77777777" w:rsidTr="00327345">
        <w:tc>
          <w:tcPr>
            <w:tcW w:w="2461" w:type="pct"/>
            <w:hideMark/>
          </w:tcPr>
          <w:p w14:paraId="5F35E153" w14:textId="1305E33B" w:rsidR="00797A5B" w:rsidRPr="00ED150D" w:rsidRDefault="00797A5B" w:rsidP="000D75C3">
            <w:pPr>
              <w:rPr>
                <w:color w:val="000000" w:themeColor="text1"/>
                <w:sz w:val="24"/>
                <w:szCs w:val="24"/>
                <w:highlight w:val="green"/>
              </w:rPr>
            </w:pPr>
          </w:p>
        </w:tc>
        <w:tc>
          <w:tcPr>
            <w:tcW w:w="2539" w:type="pct"/>
            <w:hideMark/>
          </w:tcPr>
          <w:p w14:paraId="6C544D3F" w14:textId="77777777" w:rsidR="009F1D6A" w:rsidRDefault="009F1D6A" w:rsidP="009F1D6A">
            <w:pPr>
              <w:rPr>
                <w:sz w:val="28"/>
                <w:szCs w:val="28"/>
              </w:rPr>
            </w:pPr>
            <w:r>
              <w:rPr>
                <w:sz w:val="28"/>
                <w:szCs w:val="28"/>
              </w:rPr>
              <w:t>УТВЕРЖДАЮ</w:t>
            </w:r>
          </w:p>
          <w:p w14:paraId="7924545B" w14:textId="77777777" w:rsidR="009F1D6A" w:rsidRDefault="009F1D6A" w:rsidP="009F1D6A">
            <w:pPr>
              <w:jc w:val="center"/>
              <w:rPr>
                <w:sz w:val="28"/>
                <w:szCs w:val="28"/>
              </w:rPr>
            </w:pPr>
          </w:p>
          <w:p w14:paraId="01C52B9C" w14:textId="77777777" w:rsidR="009F1D6A" w:rsidRDefault="009F1D6A" w:rsidP="009F1D6A">
            <w:pPr>
              <w:rPr>
                <w:sz w:val="28"/>
                <w:szCs w:val="28"/>
              </w:rPr>
            </w:pPr>
            <w:r>
              <w:rPr>
                <w:sz w:val="28"/>
                <w:szCs w:val="28"/>
              </w:rPr>
              <w:t xml:space="preserve">Проректор по учебной и методической работе </w:t>
            </w:r>
          </w:p>
          <w:p w14:paraId="0426BF97" w14:textId="77777777" w:rsidR="009F1D6A" w:rsidRDefault="009F1D6A" w:rsidP="009F1D6A">
            <w:pPr>
              <w:rPr>
                <w:sz w:val="28"/>
                <w:szCs w:val="28"/>
              </w:rPr>
            </w:pPr>
          </w:p>
          <w:p w14:paraId="5D90B502" w14:textId="77777777" w:rsidR="009F1D6A" w:rsidRDefault="009F1D6A" w:rsidP="009F1D6A">
            <w:pPr>
              <w:rPr>
                <w:sz w:val="28"/>
                <w:szCs w:val="28"/>
              </w:rPr>
            </w:pPr>
            <w:r>
              <w:rPr>
                <w:sz w:val="28"/>
                <w:szCs w:val="28"/>
              </w:rPr>
              <w:t>Е.А. Каменева</w:t>
            </w:r>
          </w:p>
          <w:p w14:paraId="49326A0C" w14:textId="137D048E" w:rsidR="00797A5B" w:rsidRPr="00ED150D" w:rsidRDefault="009F1D6A" w:rsidP="009F1D6A">
            <w:pPr>
              <w:spacing w:line="276" w:lineRule="auto"/>
              <w:rPr>
                <w:color w:val="000000" w:themeColor="text1"/>
                <w:sz w:val="24"/>
                <w:szCs w:val="24"/>
                <w:highlight w:val="green"/>
              </w:rPr>
            </w:pPr>
            <w:r>
              <w:rPr>
                <w:sz w:val="28"/>
                <w:szCs w:val="28"/>
              </w:rPr>
              <w:t>«27» июня 2023 г.</w:t>
            </w:r>
            <w:bookmarkStart w:id="0" w:name="_GoBack"/>
            <w:bookmarkEnd w:id="0"/>
          </w:p>
        </w:tc>
      </w:tr>
    </w:tbl>
    <w:p w14:paraId="6537E34C" w14:textId="2711BF39" w:rsidR="00923A8E" w:rsidRPr="00ED150D" w:rsidRDefault="00923A8E" w:rsidP="00923A8E">
      <w:pPr>
        <w:spacing w:after="0" w:line="240" w:lineRule="auto"/>
        <w:jc w:val="center"/>
        <w:rPr>
          <w:rFonts w:ascii="Times New Roman" w:eastAsia="Times New Roman" w:hAnsi="Times New Roman" w:cs="Times New Roman"/>
          <w:b/>
          <w:color w:val="000000" w:themeColor="text1"/>
          <w:sz w:val="28"/>
          <w:szCs w:val="28"/>
          <w:lang w:eastAsia="ru-RU"/>
        </w:rPr>
      </w:pPr>
    </w:p>
    <w:p w14:paraId="6EE1BBB4" w14:textId="720FE736" w:rsidR="00FA7368" w:rsidRPr="00ED150D" w:rsidRDefault="00FA7368" w:rsidP="00923A8E">
      <w:pPr>
        <w:spacing w:after="0" w:line="240" w:lineRule="auto"/>
        <w:jc w:val="center"/>
        <w:rPr>
          <w:rFonts w:ascii="Times New Roman" w:eastAsia="Times New Roman" w:hAnsi="Times New Roman" w:cs="Times New Roman"/>
          <w:b/>
          <w:color w:val="000000" w:themeColor="text1"/>
          <w:sz w:val="28"/>
          <w:szCs w:val="28"/>
          <w:lang w:eastAsia="ru-RU"/>
        </w:rPr>
      </w:pPr>
    </w:p>
    <w:p w14:paraId="672600CB" w14:textId="77777777" w:rsidR="00FA7368" w:rsidRPr="00ED150D" w:rsidRDefault="00FA7368" w:rsidP="00923A8E">
      <w:pPr>
        <w:spacing w:after="0" w:line="240" w:lineRule="auto"/>
        <w:jc w:val="center"/>
        <w:rPr>
          <w:rFonts w:ascii="Times New Roman" w:eastAsia="Times New Roman" w:hAnsi="Times New Roman" w:cs="Times New Roman"/>
          <w:b/>
          <w:color w:val="000000" w:themeColor="text1"/>
          <w:sz w:val="28"/>
          <w:szCs w:val="28"/>
          <w:lang w:eastAsia="ru-RU"/>
        </w:rPr>
      </w:pPr>
    </w:p>
    <w:p w14:paraId="282706C6" w14:textId="0FF02037" w:rsidR="00932F0B" w:rsidRPr="00ED150D" w:rsidRDefault="003400CC" w:rsidP="00923A8E">
      <w:pPr>
        <w:spacing w:after="0" w:line="240" w:lineRule="auto"/>
        <w:jc w:val="center"/>
        <w:rPr>
          <w:rFonts w:ascii="Times New Roman" w:eastAsia="Times New Roman" w:hAnsi="Times New Roman" w:cs="Times New Roman"/>
          <w:b/>
          <w:color w:val="000000" w:themeColor="text1"/>
          <w:sz w:val="28"/>
          <w:szCs w:val="28"/>
          <w:lang w:eastAsia="ru-RU"/>
        </w:rPr>
      </w:pPr>
      <w:r w:rsidRPr="00ED150D">
        <w:rPr>
          <w:rFonts w:ascii="Times New Roman" w:eastAsia="Times New Roman" w:hAnsi="Times New Roman" w:cs="Times New Roman"/>
          <w:b/>
          <w:color w:val="000000" w:themeColor="text1"/>
          <w:sz w:val="28"/>
          <w:szCs w:val="28"/>
          <w:lang w:eastAsia="ru-RU"/>
        </w:rPr>
        <w:t>С</w:t>
      </w:r>
      <w:r w:rsidR="000C75E6" w:rsidRPr="00ED150D">
        <w:rPr>
          <w:rFonts w:ascii="Times New Roman" w:eastAsia="Times New Roman" w:hAnsi="Times New Roman" w:cs="Times New Roman"/>
          <w:b/>
          <w:color w:val="000000" w:themeColor="text1"/>
          <w:sz w:val="28"/>
          <w:szCs w:val="28"/>
          <w:lang w:eastAsia="ru-RU"/>
        </w:rPr>
        <w:t>.</w:t>
      </w:r>
      <w:r w:rsidRPr="00ED150D">
        <w:rPr>
          <w:rFonts w:ascii="Times New Roman" w:eastAsia="Times New Roman" w:hAnsi="Times New Roman" w:cs="Times New Roman"/>
          <w:b/>
          <w:color w:val="000000" w:themeColor="text1"/>
          <w:sz w:val="28"/>
          <w:szCs w:val="28"/>
          <w:lang w:eastAsia="ru-RU"/>
        </w:rPr>
        <w:t>С</w:t>
      </w:r>
      <w:r w:rsidR="000C75E6" w:rsidRPr="00ED150D">
        <w:rPr>
          <w:rFonts w:ascii="Times New Roman" w:eastAsia="Times New Roman" w:hAnsi="Times New Roman" w:cs="Times New Roman"/>
          <w:b/>
          <w:color w:val="000000" w:themeColor="text1"/>
          <w:sz w:val="28"/>
          <w:szCs w:val="28"/>
          <w:lang w:eastAsia="ru-RU"/>
        </w:rPr>
        <w:t xml:space="preserve">. </w:t>
      </w:r>
      <w:r w:rsidRPr="00ED150D">
        <w:rPr>
          <w:rFonts w:ascii="Times New Roman" w:eastAsia="Times New Roman" w:hAnsi="Times New Roman" w:cs="Times New Roman"/>
          <w:b/>
          <w:color w:val="000000" w:themeColor="text1"/>
          <w:sz w:val="28"/>
          <w:szCs w:val="28"/>
          <w:lang w:eastAsia="ru-RU"/>
        </w:rPr>
        <w:t>Фешина</w:t>
      </w:r>
    </w:p>
    <w:p w14:paraId="403CFB60" w14:textId="77777777" w:rsidR="000C75E6" w:rsidRPr="00ED150D" w:rsidRDefault="000C75E6" w:rsidP="000C75E6">
      <w:pPr>
        <w:spacing w:after="0" w:line="240" w:lineRule="auto"/>
        <w:jc w:val="center"/>
        <w:rPr>
          <w:rFonts w:ascii="Times New Roman" w:eastAsia="Times New Roman" w:hAnsi="Times New Roman" w:cs="Times New Roman"/>
          <w:b/>
          <w:color w:val="000000" w:themeColor="text1"/>
          <w:sz w:val="28"/>
          <w:szCs w:val="28"/>
          <w:lang w:eastAsia="ru-RU"/>
        </w:rPr>
      </w:pPr>
    </w:p>
    <w:p w14:paraId="483C65E5" w14:textId="77777777" w:rsidR="003400CC" w:rsidRPr="00ED150D" w:rsidRDefault="003400CC" w:rsidP="003400CC">
      <w:pPr>
        <w:spacing w:after="0" w:line="240" w:lineRule="auto"/>
        <w:jc w:val="center"/>
        <w:rPr>
          <w:rFonts w:ascii="Times New Roman" w:eastAsia="Times New Roman" w:hAnsi="Times New Roman" w:cs="Times New Roman"/>
          <w:b/>
          <w:bCs/>
          <w:color w:val="000000" w:themeColor="text1"/>
          <w:sz w:val="28"/>
          <w:szCs w:val="28"/>
          <w:lang w:eastAsia="ru-RU"/>
        </w:rPr>
      </w:pPr>
      <w:r w:rsidRPr="00ED150D">
        <w:rPr>
          <w:rFonts w:ascii="Times New Roman" w:hAnsi="Times New Roman" w:cs="Times New Roman"/>
          <w:b/>
          <w:bCs/>
          <w:color w:val="000000" w:themeColor="text1"/>
          <w:sz w:val="28"/>
          <w:szCs w:val="28"/>
        </w:rPr>
        <w:t>Инвестиционные риски в деятельности организации</w:t>
      </w:r>
    </w:p>
    <w:p w14:paraId="3A9E43DC" w14:textId="71010F6C" w:rsidR="00FA7368" w:rsidRPr="00ED150D" w:rsidRDefault="00FA7368" w:rsidP="00923A8E">
      <w:pPr>
        <w:spacing w:after="0" w:line="360" w:lineRule="auto"/>
        <w:ind w:left="-180" w:right="616" w:firstLine="360"/>
        <w:jc w:val="center"/>
        <w:rPr>
          <w:rFonts w:ascii="Times New Roman" w:eastAsia="Times New Roman" w:hAnsi="Times New Roman" w:cs="Times New Roman"/>
          <w:b/>
          <w:color w:val="000000" w:themeColor="text1"/>
          <w:sz w:val="28"/>
          <w:szCs w:val="28"/>
          <w:lang w:eastAsia="ru-RU"/>
        </w:rPr>
      </w:pPr>
    </w:p>
    <w:p w14:paraId="50B995EC" w14:textId="77777777" w:rsidR="00067FF5" w:rsidRPr="00ED150D" w:rsidRDefault="00067FF5" w:rsidP="00923A8E">
      <w:pPr>
        <w:spacing w:after="0" w:line="360" w:lineRule="auto"/>
        <w:ind w:left="-180" w:right="616" w:firstLine="360"/>
        <w:jc w:val="center"/>
        <w:rPr>
          <w:rFonts w:ascii="Times New Roman" w:eastAsia="Times New Roman" w:hAnsi="Times New Roman" w:cs="Times New Roman"/>
          <w:b/>
          <w:color w:val="000000" w:themeColor="text1"/>
          <w:sz w:val="28"/>
          <w:szCs w:val="28"/>
          <w:lang w:eastAsia="ru-RU"/>
        </w:rPr>
      </w:pPr>
    </w:p>
    <w:p w14:paraId="44D47656" w14:textId="77777777" w:rsidR="00923A8E" w:rsidRPr="00ED150D" w:rsidRDefault="00923A8E" w:rsidP="00923A8E">
      <w:pPr>
        <w:spacing w:after="0" w:line="360" w:lineRule="auto"/>
        <w:ind w:left="-180" w:right="616" w:firstLine="360"/>
        <w:jc w:val="center"/>
        <w:rPr>
          <w:rFonts w:ascii="Times New Roman" w:eastAsia="Times New Roman" w:hAnsi="Times New Roman" w:cs="Times New Roman"/>
          <w:b/>
          <w:color w:val="000000" w:themeColor="text1"/>
          <w:sz w:val="28"/>
          <w:szCs w:val="28"/>
          <w:lang w:eastAsia="ru-RU"/>
        </w:rPr>
      </w:pPr>
      <w:r w:rsidRPr="00ED150D">
        <w:rPr>
          <w:rFonts w:ascii="Times New Roman" w:eastAsia="Times New Roman" w:hAnsi="Times New Roman" w:cs="Times New Roman"/>
          <w:b/>
          <w:color w:val="000000" w:themeColor="text1"/>
          <w:sz w:val="28"/>
          <w:szCs w:val="28"/>
          <w:lang w:eastAsia="ru-RU"/>
        </w:rPr>
        <w:t xml:space="preserve">Рабочая программа дисциплины  </w:t>
      </w:r>
    </w:p>
    <w:p w14:paraId="25CC9E3B" w14:textId="77777777" w:rsidR="00923A8E" w:rsidRPr="00ED150D" w:rsidRDefault="00923A8E" w:rsidP="00923A8E">
      <w:pPr>
        <w:tabs>
          <w:tab w:val="left" w:pos="3285"/>
        </w:tabs>
        <w:spacing w:after="0" w:line="360" w:lineRule="auto"/>
        <w:ind w:left="-180" w:right="616" w:firstLine="360"/>
        <w:rPr>
          <w:rFonts w:ascii="Times New Roman" w:eastAsia="Times New Roman" w:hAnsi="Times New Roman" w:cs="Times New Roman"/>
          <w:b/>
          <w:color w:val="000000" w:themeColor="text1"/>
          <w:sz w:val="28"/>
          <w:szCs w:val="28"/>
          <w:lang w:eastAsia="ru-RU"/>
        </w:rPr>
      </w:pPr>
      <w:r w:rsidRPr="00ED150D">
        <w:rPr>
          <w:rFonts w:ascii="Times New Roman" w:eastAsia="Times New Roman" w:hAnsi="Times New Roman" w:cs="Times New Roman"/>
          <w:b/>
          <w:color w:val="000000" w:themeColor="text1"/>
          <w:sz w:val="28"/>
          <w:szCs w:val="28"/>
          <w:lang w:eastAsia="ru-RU"/>
        </w:rPr>
        <w:tab/>
      </w:r>
    </w:p>
    <w:p w14:paraId="585A8FF6" w14:textId="77777777" w:rsidR="00230851" w:rsidRPr="00ED150D" w:rsidRDefault="00230851" w:rsidP="00230851">
      <w:pPr>
        <w:spacing w:after="0" w:line="240" w:lineRule="auto"/>
        <w:jc w:val="center"/>
        <w:rPr>
          <w:rFonts w:ascii="Times New Roman" w:eastAsia="Times New Roman" w:hAnsi="Times New Roman" w:cs="Times New Roman"/>
          <w:color w:val="000000" w:themeColor="text1"/>
          <w:sz w:val="28"/>
          <w:szCs w:val="28"/>
          <w:lang w:eastAsia="ru-RU"/>
        </w:rPr>
      </w:pPr>
      <w:r w:rsidRPr="00ED150D">
        <w:rPr>
          <w:rFonts w:ascii="Times New Roman" w:eastAsia="Times New Roman" w:hAnsi="Times New Roman" w:cs="Times New Roman"/>
          <w:color w:val="000000" w:themeColor="text1"/>
          <w:sz w:val="28"/>
          <w:szCs w:val="28"/>
          <w:lang w:eastAsia="ru-RU"/>
        </w:rPr>
        <w:t>для студентов, обучающихся по направлению подготовки</w:t>
      </w:r>
    </w:p>
    <w:p w14:paraId="2551C136" w14:textId="77777777" w:rsidR="00230851" w:rsidRPr="00ED150D" w:rsidRDefault="00230851" w:rsidP="00230851">
      <w:pPr>
        <w:spacing w:after="0" w:line="240" w:lineRule="auto"/>
        <w:jc w:val="center"/>
        <w:rPr>
          <w:rFonts w:ascii="Times New Roman" w:eastAsia="Times New Roman" w:hAnsi="Times New Roman" w:cs="Times New Roman"/>
          <w:bCs/>
          <w:color w:val="000000" w:themeColor="text1"/>
          <w:sz w:val="28"/>
          <w:szCs w:val="28"/>
          <w:lang w:eastAsia="ru-RU"/>
        </w:rPr>
      </w:pPr>
      <w:r w:rsidRPr="00ED150D">
        <w:rPr>
          <w:rFonts w:ascii="Times New Roman" w:eastAsia="Times New Roman" w:hAnsi="Times New Roman" w:cs="Times New Roman"/>
          <w:color w:val="000000" w:themeColor="text1"/>
          <w:sz w:val="28"/>
          <w:szCs w:val="28"/>
          <w:lang w:eastAsia="ru-RU"/>
        </w:rPr>
        <w:t>38.03.01 «Экономика»</w:t>
      </w:r>
    </w:p>
    <w:p w14:paraId="70CC1840" w14:textId="77777777" w:rsidR="003400CC" w:rsidRPr="00ED150D" w:rsidRDefault="003400CC" w:rsidP="003400CC">
      <w:pPr>
        <w:spacing w:after="0" w:line="240" w:lineRule="auto"/>
        <w:jc w:val="center"/>
        <w:rPr>
          <w:rFonts w:ascii="Times New Roman" w:eastAsia="Times New Roman" w:hAnsi="Times New Roman" w:cs="Times New Roman"/>
          <w:color w:val="000000" w:themeColor="text1"/>
          <w:sz w:val="28"/>
          <w:szCs w:val="28"/>
          <w:lang w:eastAsia="ru-RU"/>
        </w:rPr>
      </w:pPr>
      <w:r w:rsidRPr="00ED150D">
        <w:rPr>
          <w:rFonts w:ascii="Times New Roman" w:eastAsia="Times New Roman" w:hAnsi="Times New Roman" w:cs="Times New Roman"/>
          <w:color w:val="000000" w:themeColor="text1"/>
          <w:sz w:val="28"/>
          <w:szCs w:val="28"/>
          <w:lang w:eastAsia="ru-RU"/>
        </w:rPr>
        <w:t xml:space="preserve">Образовательная программа </w:t>
      </w:r>
    </w:p>
    <w:p w14:paraId="60CB5332" w14:textId="77777777" w:rsidR="003400CC" w:rsidRPr="00ED150D" w:rsidRDefault="003400CC" w:rsidP="003400CC">
      <w:pPr>
        <w:spacing w:after="0"/>
        <w:jc w:val="center"/>
        <w:rPr>
          <w:rFonts w:ascii="Times New Roman" w:eastAsia="Times New Roman" w:hAnsi="Times New Roman" w:cs="Times New Roman"/>
          <w:color w:val="000000" w:themeColor="text1"/>
          <w:sz w:val="28"/>
          <w:szCs w:val="28"/>
          <w:lang w:eastAsia="ru-RU"/>
        </w:rPr>
      </w:pPr>
      <w:r w:rsidRPr="00ED150D">
        <w:rPr>
          <w:rFonts w:ascii="Times New Roman" w:eastAsia="Times New Roman" w:hAnsi="Times New Roman" w:cs="Times New Roman"/>
          <w:color w:val="000000" w:themeColor="text1"/>
          <w:sz w:val="28"/>
          <w:szCs w:val="28"/>
          <w:lang w:eastAsia="ru-RU"/>
        </w:rPr>
        <w:t>«Финансовая разведка, управление рисками и экономическая безопасность»</w:t>
      </w:r>
    </w:p>
    <w:p w14:paraId="18FACD5D" w14:textId="77777777" w:rsidR="00067FF5" w:rsidRPr="00ED150D" w:rsidRDefault="00067FF5" w:rsidP="00067FF5">
      <w:pPr>
        <w:jc w:val="center"/>
        <w:rPr>
          <w:rFonts w:ascii="Times New Roman" w:eastAsia="Times New Roman" w:hAnsi="Times New Roman" w:cs="Times New Roman"/>
          <w:color w:val="000000" w:themeColor="text1"/>
          <w:sz w:val="28"/>
          <w:szCs w:val="28"/>
          <w:lang w:eastAsia="ru-RU"/>
        </w:rPr>
      </w:pPr>
    </w:p>
    <w:p w14:paraId="07F0B52D" w14:textId="011688A4" w:rsidR="00635A85" w:rsidRPr="00ED150D" w:rsidRDefault="00635A85" w:rsidP="00635A85">
      <w:pPr>
        <w:suppressAutoHyphens/>
        <w:spacing w:after="0" w:line="240" w:lineRule="auto"/>
        <w:jc w:val="center"/>
        <w:rPr>
          <w:rFonts w:ascii="Times New Roman" w:hAnsi="Times New Roman" w:cs="Times New Roman"/>
          <w:iCs/>
          <w:color w:val="000000" w:themeColor="text1"/>
          <w:sz w:val="28"/>
          <w:szCs w:val="28"/>
        </w:rPr>
      </w:pPr>
    </w:p>
    <w:p w14:paraId="5884BDBD" w14:textId="77777777" w:rsidR="000C75E6" w:rsidRPr="00ED150D" w:rsidRDefault="000C75E6" w:rsidP="00635A85">
      <w:pPr>
        <w:suppressAutoHyphens/>
        <w:spacing w:after="0" w:line="240" w:lineRule="auto"/>
        <w:jc w:val="center"/>
        <w:rPr>
          <w:rFonts w:ascii="Times New Roman" w:hAnsi="Times New Roman" w:cs="Times New Roman"/>
          <w:iCs/>
          <w:color w:val="000000" w:themeColor="text1"/>
          <w:sz w:val="28"/>
          <w:szCs w:val="28"/>
        </w:rPr>
      </w:pPr>
    </w:p>
    <w:p w14:paraId="592D3BA5" w14:textId="77777777" w:rsidR="00087F13" w:rsidRPr="002D1583" w:rsidRDefault="00087F13" w:rsidP="00087F13">
      <w:pPr>
        <w:suppressAutoHyphens/>
        <w:spacing w:after="0" w:line="240" w:lineRule="auto"/>
        <w:jc w:val="center"/>
        <w:rPr>
          <w:rFonts w:ascii="Times New Roman" w:hAnsi="Times New Roman" w:cs="Times New Roman"/>
        </w:rPr>
      </w:pPr>
      <w:r w:rsidRPr="002D1583">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37561EBB" w14:textId="77777777" w:rsidR="00087F13" w:rsidRPr="0021331A" w:rsidRDefault="00087F13" w:rsidP="00087F13">
      <w:pPr>
        <w:suppressAutoHyphens/>
        <w:spacing w:after="0" w:line="240" w:lineRule="auto"/>
        <w:jc w:val="center"/>
        <w:rPr>
          <w:rFonts w:ascii="Times New Roman" w:hAnsi="Times New Roman" w:cs="Times New Roman"/>
          <w:i/>
          <w:sz w:val="28"/>
        </w:rPr>
      </w:pPr>
      <w:r w:rsidRPr="0021331A">
        <w:rPr>
          <w:rFonts w:ascii="Times New Roman" w:hAnsi="Times New Roman" w:cs="Times New Roman"/>
          <w:i/>
          <w:sz w:val="28"/>
        </w:rPr>
        <w:t xml:space="preserve">(протокол </w:t>
      </w:r>
      <w:r>
        <w:rPr>
          <w:rFonts w:ascii="Times New Roman" w:hAnsi="Times New Roman" w:cs="Times New Roman"/>
          <w:i/>
          <w:sz w:val="28"/>
        </w:rPr>
        <w:t xml:space="preserve">№ 10 от </w:t>
      </w:r>
      <w:r w:rsidRPr="0021331A">
        <w:rPr>
          <w:rFonts w:ascii="Times New Roman" w:hAnsi="Times New Roman" w:cs="Times New Roman"/>
          <w:i/>
          <w:sz w:val="28"/>
        </w:rPr>
        <w:t>2</w:t>
      </w:r>
      <w:r>
        <w:rPr>
          <w:rFonts w:ascii="Times New Roman" w:hAnsi="Times New Roman" w:cs="Times New Roman"/>
          <w:i/>
          <w:sz w:val="28"/>
        </w:rPr>
        <w:t>2.05.</w:t>
      </w:r>
      <w:r w:rsidRPr="0021331A">
        <w:rPr>
          <w:rFonts w:ascii="Times New Roman" w:hAnsi="Times New Roman" w:cs="Times New Roman"/>
          <w:i/>
          <w:sz w:val="28"/>
        </w:rPr>
        <w:t>2023</w:t>
      </w:r>
      <w:r>
        <w:rPr>
          <w:rFonts w:ascii="Times New Roman" w:hAnsi="Times New Roman" w:cs="Times New Roman"/>
          <w:i/>
          <w:sz w:val="28"/>
        </w:rPr>
        <w:t xml:space="preserve"> г.</w:t>
      </w:r>
      <w:r w:rsidRPr="0021331A">
        <w:rPr>
          <w:rFonts w:ascii="Times New Roman" w:hAnsi="Times New Roman" w:cs="Times New Roman"/>
          <w:i/>
          <w:sz w:val="28"/>
        </w:rPr>
        <w:t>)</w:t>
      </w:r>
    </w:p>
    <w:p w14:paraId="7DE5B416" w14:textId="77777777" w:rsidR="00087F13" w:rsidRPr="002D1583" w:rsidRDefault="00087F13" w:rsidP="00087F13">
      <w:pPr>
        <w:spacing w:after="0" w:line="240" w:lineRule="auto"/>
        <w:rPr>
          <w:rFonts w:ascii="Times New Roman" w:eastAsia="Times New Roman" w:hAnsi="Times New Roman" w:cs="Times New Roman"/>
          <w:sz w:val="28"/>
          <w:szCs w:val="28"/>
          <w:lang w:eastAsia="ru-RU"/>
        </w:rPr>
      </w:pPr>
    </w:p>
    <w:p w14:paraId="703AAD1F" w14:textId="77777777" w:rsidR="00087F13" w:rsidRPr="002D1583" w:rsidRDefault="00087F13" w:rsidP="00087F13">
      <w:pPr>
        <w:suppressAutoHyphens/>
        <w:spacing w:after="0" w:line="240" w:lineRule="auto"/>
        <w:jc w:val="center"/>
        <w:rPr>
          <w:rFonts w:ascii="Times New Roman" w:hAnsi="Times New Roman" w:cs="Times New Roman"/>
          <w:i/>
          <w:sz w:val="28"/>
          <w:szCs w:val="28"/>
        </w:rPr>
      </w:pPr>
      <w:r w:rsidRPr="002D1583">
        <w:rPr>
          <w:rFonts w:ascii="Times New Roman" w:hAnsi="Times New Roman" w:cs="Times New Roman"/>
          <w:i/>
          <w:sz w:val="28"/>
          <w:szCs w:val="28"/>
        </w:rPr>
        <w:t>Рекомендовано Ученым советом Факультета экономики и бизнеса</w:t>
      </w:r>
    </w:p>
    <w:p w14:paraId="1610654A" w14:textId="77777777" w:rsidR="00087F13" w:rsidRPr="002D1583" w:rsidRDefault="00087F13" w:rsidP="00087F13">
      <w:pPr>
        <w:suppressAutoHyphens/>
        <w:spacing w:after="0" w:line="240" w:lineRule="auto"/>
        <w:jc w:val="center"/>
        <w:rPr>
          <w:rFonts w:ascii="Times New Roman" w:hAnsi="Times New Roman" w:cs="Times New Roman"/>
          <w:iCs/>
          <w:sz w:val="28"/>
          <w:szCs w:val="28"/>
        </w:rPr>
      </w:pPr>
      <w:r w:rsidRPr="002D1583">
        <w:rPr>
          <w:rFonts w:ascii="Times New Roman" w:hAnsi="Times New Roman" w:cs="Times New Roman"/>
          <w:iCs/>
          <w:sz w:val="28"/>
          <w:szCs w:val="28"/>
        </w:rPr>
        <w:t xml:space="preserve"> (</w:t>
      </w:r>
      <w:r w:rsidRPr="002D1583">
        <w:rPr>
          <w:rFonts w:ascii="Times New Roman" w:hAnsi="Times New Roman" w:cs="Times New Roman"/>
          <w:i/>
          <w:sz w:val="28"/>
          <w:szCs w:val="28"/>
        </w:rPr>
        <w:t>протокол</w:t>
      </w:r>
      <w:r>
        <w:rPr>
          <w:rFonts w:ascii="Times New Roman" w:hAnsi="Times New Roman" w:cs="Times New Roman"/>
          <w:i/>
          <w:sz w:val="28"/>
          <w:szCs w:val="28"/>
        </w:rPr>
        <w:t xml:space="preserve"> №31 от 20.06.</w:t>
      </w:r>
      <w:r w:rsidRPr="002D1583">
        <w:rPr>
          <w:rFonts w:ascii="Times New Roman" w:hAnsi="Times New Roman" w:cs="Times New Roman"/>
          <w:i/>
          <w:sz w:val="28"/>
          <w:szCs w:val="28"/>
        </w:rPr>
        <w:t>2023</w:t>
      </w:r>
      <w:r>
        <w:rPr>
          <w:rFonts w:ascii="Times New Roman" w:hAnsi="Times New Roman" w:cs="Times New Roman"/>
          <w:i/>
          <w:sz w:val="28"/>
          <w:szCs w:val="28"/>
        </w:rPr>
        <w:t xml:space="preserve"> г.</w:t>
      </w:r>
      <w:r w:rsidRPr="002D1583">
        <w:rPr>
          <w:rFonts w:ascii="Times New Roman" w:hAnsi="Times New Roman" w:cs="Times New Roman"/>
          <w:iCs/>
          <w:sz w:val="28"/>
          <w:szCs w:val="28"/>
        </w:rPr>
        <w:t>)</w:t>
      </w:r>
    </w:p>
    <w:p w14:paraId="696BCAF4" w14:textId="325A4138" w:rsidR="001B1EEE" w:rsidRPr="00ED150D" w:rsidRDefault="001B1EEE" w:rsidP="00067FF5">
      <w:pPr>
        <w:suppressAutoHyphens/>
        <w:spacing w:after="0" w:line="240" w:lineRule="auto"/>
        <w:rPr>
          <w:rFonts w:ascii="Times New Roman" w:hAnsi="Times New Roman" w:cs="Times New Roman"/>
          <w:i/>
          <w:color w:val="000000" w:themeColor="text1"/>
          <w:sz w:val="28"/>
          <w:szCs w:val="28"/>
        </w:rPr>
      </w:pPr>
    </w:p>
    <w:p w14:paraId="4B84E1C7" w14:textId="77777777" w:rsidR="00067FF5" w:rsidRPr="00ED150D" w:rsidRDefault="00067FF5" w:rsidP="00067FF5">
      <w:pPr>
        <w:suppressAutoHyphens/>
        <w:spacing w:after="0" w:line="240" w:lineRule="auto"/>
        <w:rPr>
          <w:rFonts w:ascii="Times New Roman" w:hAnsi="Times New Roman" w:cs="Times New Roman"/>
          <w:i/>
          <w:color w:val="000000" w:themeColor="text1"/>
          <w:sz w:val="28"/>
          <w:szCs w:val="28"/>
        </w:rPr>
      </w:pPr>
    </w:p>
    <w:p w14:paraId="6755EAF9" w14:textId="21C39DC0" w:rsidR="001B1EEE" w:rsidRPr="00ED150D" w:rsidRDefault="00B3337A" w:rsidP="001B1EEE">
      <w:pPr>
        <w:suppressAutoHyphens/>
        <w:spacing w:after="0" w:line="240" w:lineRule="auto"/>
        <w:jc w:val="center"/>
        <w:rPr>
          <w:rFonts w:ascii="Times New Roman" w:hAnsi="Times New Roman" w:cs="Times New Roman"/>
          <w:b/>
          <w:color w:val="000000" w:themeColor="text1"/>
          <w:sz w:val="28"/>
          <w:szCs w:val="28"/>
        </w:rPr>
      </w:pPr>
      <w:r w:rsidRPr="00ED150D">
        <w:rPr>
          <w:rFonts w:ascii="Times New Roman" w:hAnsi="Times New Roman" w:cs="Times New Roman"/>
          <w:b/>
          <w:color w:val="000000" w:themeColor="text1"/>
          <w:sz w:val="28"/>
          <w:szCs w:val="28"/>
        </w:rPr>
        <w:t>Москва – 202</w:t>
      </w:r>
      <w:r w:rsidR="00067FF5" w:rsidRPr="00ED150D">
        <w:rPr>
          <w:rFonts w:ascii="Times New Roman" w:hAnsi="Times New Roman" w:cs="Times New Roman"/>
          <w:b/>
          <w:color w:val="000000" w:themeColor="text1"/>
          <w:sz w:val="28"/>
          <w:szCs w:val="28"/>
        </w:rPr>
        <w:t>3</w:t>
      </w:r>
    </w:p>
    <w:p w14:paraId="7698077F" w14:textId="77777777" w:rsidR="00226466" w:rsidRPr="00ED150D" w:rsidRDefault="00226466" w:rsidP="001B1EEE">
      <w:pPr>
        <w:suppressAutoHyphens/>
        <w:spacing w:after="0" w:line="240" w:lineRule="auto"/>
        <w:jc w:val="center"/>
        <w:rPr>
          <w:rFonts w:ascii="Times New Roman" w:hAnsi="Times New Roman" w:cs="Times New Roman"/>
          <w:b/>
          <w:color w:val="000000" w:themeColor="text1"/>
          <w:sz w:val="28"/>
          <w:szCs w:val="28"/>
        </w:rPr>
      </w:pPr>
    </w:p>
    <w:sdt>
      <w:sdtPr>
        <w:rPr>
          <w:rFonts w:ascii="Times New Roman" w:eastAsia="Times New Roman" w:hAnsi="Times New Roman" w:cs="Times New Roman"/>
          <w:color w:val="000000" w:themeColor="text1"/>
          <w:sz w:val="24"/>
          <w:szCs w:val="24"/>
          <w:lang w:eastAsia="ru-RU"/>
        </w:rPr>
        <w:id w:val="-243180744"/>
        <w:docPartObj>
          <w:docPartGallery w:val="Table of Contents"/>
          <w:docPartUnique/>
        </w:docPartObj>
      </w:sdtPr>
      <w:sdtEndPr>
        <w:rPr>
          <w:bCs/>
        </w:rPr>
      </w:sdtEndPr>
      <w:sdtContent>
        <w:p w14:paraId="51CDACC8" w14:textId="77777777" w:rsidR="00923A8E" w:rsidRPr="00ED150D" w:rsidRDefault="00923A8E" w:rsidP="00923A8E">
          <w:pPr>
            <w:widowControl w:val="0"/>
            <w:tabs>
              <w:tab w:val="left" w:pos="0"/>
            </w:tabs>
            <w:spacing w:after="0" w:line="240" w:lineRule="auto"/>
            <w:jc w:val="center"/>
            <w:rPr>
              <w:rFonts w:ascii="Times New Roman" w:eastAsia="Times New Roman" w:hAnsi="Times New Roman" w:cs="Times New Roman"/>
              <w:b/>
              <w:color w:val="000000" w:themeColor="text1"/>
              <w:sz w:val="26"/>
              <w:szCs w:val="26"/>
              <w:lang w:eastAsia="ru-RU"/>
            </w:rPr>
          </w:pPr>
          <w:r w:rsidRPr="00ED150D">
            <w:rPr>
              <w:rFonts w:ascii="Times New Roman" w:eastAsia="Times New Roman" w:hAnsi="Times New Roman" w:cs="Times New Roman"/>
              <w:b/>
              <w:color w:val="000000" w:themeColor="text1"/>
              <w:sz w:val="26"/>
              <w:szCs w:val="26"/>
              <w:lang w:eastAsia="ru-RU"/>
            </w:rPr>
            <w:t>Содержание</w:t>
          </w:r>
        </w:p>
        <w:p w14:paraId="5A6A52C4" w14:textId="77777777" w:rsidR="00596F5B" w:rsidRPr="00ED150D" w:rsidRDefault="00596F5B" w:rsidP="00923A8E">
          <w:pPr>
            <w:widowControl w:val="0"/>
            <w:tabs>
              <w:tab w:val="left" w:pos="0"/>
            </w:tabs>
            <w:spacing w:after="0" w:line="240" w:lineRule="auto"/>
            <w:jc w:val="center"/>
            <w:rPr>
              <w:rFonts w:ascii="Times New Roman" w:eastAsia="Times New Roman" w:hAnsi="Times New Roman" w:cs="Times New Roman"/>
              <w:b/>
              <w:color w:val="000000" w:themeColor="text1"/>
              <w:sz w:val="26"/>
              <w:szCs w:val="26"/>
              <w:lang w:eastAsia="ru-RU"/>
            </w:rPr>
          </w:pPr>
        </w:p>
        <w:p w14:paraId="0A5B3A74" w14:textId="30785F58" w:rsidR="00400A1B" w:rsidRPr="00ED150D" w:rsidRDefault="00923A8E">
          <w:pPr>
            <w:pStyle w:val="15"/>
            <w:tabs>
              <w:tab w:val="left" w:pos="660"/>
            </w:tabs>
            <w:rPr>
              <w:rFonts w:eastAsiaTheme="minorEastAsia"/>
              <w:noProof/>
              <w:color w:val="000000" w:themeColor="text1"/>
              <w:sz w:val="28"/>
              <w:szCs w:val="28"/>
            </w:rPr>
          </w:pPr>
          <w:r w:rsidRPr="00ED150D">
            <w:rPr>
              <w:color w:val="000000" w:themeColor="text1"/>
              <w:sz w:val="28"/>
              <w:szCs w:val="28"/>
            </w:rPr>
            <w:fldChar w:fldCharType="begin"/>
          </w:r>
          <w:r w:rsidRPr="00ED150D">
            <w:rPr>
              <w:color w:val="000000" w:themeColor="text1"/>
              <w:sz w:val="28"/>
              <w:szCs w:val="28"/>
            </w:rPr>
            <w:instrText xml:space="preserve"> TOC \o "1-3" \h \z \u </w:instrText>
          </w:r>
          <w:r w:rsidRPr="00ED150D">
            <w:rPr>
              <w:color w:val="000000" w:themeColor="text1"/>
              <w:sz w:val="28"/>
              <w:szCs w:val="28"/>
            </w:rPr>
            <w:fldChar w:fldCharType="separate"/>
          </w:r>
          <w:hyperlink w:anchor="_Toc73619794" w:history="1">
            <w:r w:rsidR="00400A1B" w:rsidRPr="00ED150D">
              <w:rPr>
                <w:rStyle w:val="af2"/>
                <w:bCs/>
                <w:noProof/>
                <w:color w:val="000000" w:themeColor="text1"/>
                <w:sz w:val="28"/>
                <w:szCs w:val="28"/>
              </w:rPr>
              <w:t>1.</w:t>
            </w:r>
            <w:r w:rsidR="00400A1B" w:rsidRPr="00ED150D">
              <w:rPr>
                <w:rFonts w:eastAsiaTheme="minorEastAsia"/>
                <w:noProof/>
                <w:color w:val="000000" w:themeColor="text1"/>
                <w:sz w:val="28"/>
                <w:szCs w:val="28"/>
              </w:rPr>
              <w:t xml:space="preserve"> </w:t>
            </w:r>
            <w:r w:rsidR="00400A1B" w:rsidRPr="00ED150D">
              <w:rPr>
                <w:rStyle w:val="af2"/>
                <w:bCs/>
                <w:noProof/>
                <w:color w:val="000000" w:themeColor="text1"/>
                <w:sz w:val="28"/>
                <w:szCs w:val="28"/>
              </w:rPr>
              <w:t>Наименование дисциплины</w:t>
            </w:r>
            <w:r w:rsidR="00400A1B" w:rsidRPr="00ED150D">
              <w:rPr>
                <w:noProof/>
                <w:webHidden/>
                <w:color w:val="000000" w:themeColor="text1"/>
                <w:sz w:val="28"/>
                <w:szCs w:val="28"/>
              </w:rPr>
              <w:tab/>
            </w:r>
            <w:r w:rsidR="00400A1B" w:rsidRPr="00ED150D">
              <w:rPr>
                <w:noProof/>
                <w:webHidden/>
                <w:color w:val="000000" w:themeColor="text1"/>
                <w:sz w:val="28"/>
                <w:szCs w:val="28"/>
              </w:rPr>
              <w:fldChar w:fldCharType="begin"/>
            </w:r>
            <w:r w:rsidR="00400A1B" w:rsidRPr="00ED150D">
              <w:rPr>
                <w:noProof/>
                <w:webHidden/>
                <w:color w:val="000000" w:themeColor="text1"/>
                <w:sz w:val="28"/>
                <w:szCs w:val="28"/>
              </w:rPr>
              <w:instrText xml:space="preserve"> PAGEREF _Toc73619794 \h </w:instrText>
            </w:r>
            <w:r w:rsidR="00400A1B" w:rsidRPr="00ED150D">
              <w:rPr>
                <w:noProof/>
                <w:webHidden/>
                <w:color w:val="000000" w:themeColor="text1"/>
                <w:sz w:val="28"/>
                <w:szCs w:val="28"/>
              </w:rPr>
            </w:r>
            <w:r w:rsidR="00400A1B" w:rsidRPr="00ED150D">
              <w:rPr>
                <w:noProof/>
                <w:webHidden/>
                <w:color w:val="000000" w:themeColor="text1"/>
                <w:sz w:val="28"/>
                <w:szCs w:val="28"/>
              </w:rPr>
              <w:fldChar w:fldCharType="separate"/>
            </w:r>
            <w:r w:rsidR="00D33861">
              <w:rPr>
                <w:noProof/>
                <w:webHidden/>
                <w:color w:val="000000" w:themeColor="text1"/>
                <w:sz w:val="28"/>
                <w:szCs w:val="28"/>
              </w:rPr>
              <w:t>4</w:t>
            </w:r>
            <w:r w:rsidR="00400A1B" w:rsidRPr="00ED150D">
              <w:rPr>
                <w:noProof/>
                <w:webHidden/>
                <w:color w:val="000000" w:themeColor="text1"/>
                <w:sz w:val="28"/>
                <w:szCs w:val="28"/>
              </w:rPr>
              <w:fldChar w:fldCharType="end"/>
            </w:r>
          </w:hyperlink>
        </w:p>
        <w:p w14:paraId="68DE2C42" w14:textId="4CAF8FB4" w:rsidR="00400A1B" w:rsidRPr="00ED150D" w:rsidRDefault="00840DD3">
          <w:pPr>
            <w:pStyle w:val="15"/>
            <w:tabs>
              <w:tab w:val="left" w:pos="660"/>
            </w:tabs>
            <w:rPr>
              <w:rFonts w:eastAsiaTheme="minorEastAsia"/>
              <w:noProof/>
              <w:color w:val="000000" w:themeColor="text1"/>
              <w:sz w:val="28"/>
              <w:szCs w:val="28"/>
            </w:rPr>
          </w:pPr>
          <w:hyperlink w:anchor="_Toc73619795" w:history="1">
            <w:r w:rsidR="00400A1B" w:rsidRPr="00ED150D">
              <w:rPr>
                <w:rStyle w:val="af2"/>
                <w:bCs/>
                <w:noProof/>
                <w:color w:val="000000" w:themeColor="text1"/>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00A1B" w:rsidRPr="00ED150D">
              <w:rPr>
                <w:noProof/>
                <w:webHidden/>
                <w:color w:val="000000" w:themeColor="text1"/>
                <w:sz w:val="28"/>
                <w:szCs w:val="28"/>
              </w:rPr>
              <w:tab/>
            </w:r>
            <w:r w:rsidR="00400A1B" w:rsidRPr="00ED150D">
              <w:rPr>
                <w:noProof/>
                <w:webHidden/>
                <w:color w:val="000000" w:themeColor="text1"/>
                <w:sz w:val="28"/>
                <w:szCs w:val="28"/>
              </w:rPr>
              <w:fldChar w:fldCharType="begin"/>
            </w:r>
            <w:r w:rsidR="00400A1B" w:rsidRPr="00ED150D">
              <w:rPr>
                <w:noProof/>
                <w:webHidden/>
                <w:color w:val="000000" w:themeColor="text1"/>
                <w:sz w:val="28"/>
                <w:szCs w:val="28"/>
              </w:rPr>
              <w:instrText xml:space="preserve"> PAGEREF _Toc73619795 \h </w:instrText>
            </w:r>
            <w:r w:rsidR="00400A1B" w:rsidRPr="00ED150D">
              <w:rPr>
                <w:noProof/>
                <w:webHidden/>
                <w:color w:val="000000" w:themeColor="text1"/>
                <w:sz w:val="28"/>
                <w:szCs w:val="28"/>
              </w:rPr>
            </w:r>
            <w:r w:rsidR="00400A1B" w:rsidRPr="00ED150D">
              <w:rPr>
                <w:noProof/>
                <w:webHidden/>
                <w:color w:val="000000" w:themeColor="text1"/>
                <w:sz w:val="28"/>
                <w:szCs w:val="28"/>
              </w:rPr>
              <w:fldChar w:fldCharType="separate"/>
            </w:r>
            <w:r w:rsidR="00D33861">
              <w:rPr>
                <w:noProof/>
                <w:webHidden/>
                <w:color w:val="000000" w:themeColor="text1"/>
                <w:sz w:val="28"/>
                <w:szCs w:val="28"/>
              </w:rPr>
              <w:t>4</w:t>
            </w:r>
            <w:r w:rsidR="00400A1B" w:rsidRPr="00ED150D">
              <w:rPr>
                <w:noProof/>
                <w:webHidden/>
                <w:color w:val="000000" w:themeColor="text1"/>
                <w:sz w:val="28"/>
                <w:szCs w:val="28"/>
              </w:rPr>
              <w:fldChar w:fldCharType="end"/>
            </w:r>
          </w:hyperlink>
        </w:p>
        <w:p w14:paraId="2E54E20E" w14:textId="65216FEB" w:rsidR="00400A1B" w:rsidRPr="00ED150D" w:rsidRDefault="00840DD3">
          <w:pPr>
            <w:pStyle w:val="15"/>
            <w:tabs>
              <w:tab w:val="left" w:pos="660"/>
            </w:tabs>
            <w:rPr>
              <w:rFonts w:eastAsiaTheme="minorEastAsia"/>
              <w:noProof/>
              <w:color w:val="000000" w:themeColor="text1"/>
              <w:sz w:val="28"/>
              <w:szCs w:val="28"/>
            </w:rPr>
          </w:pPr>
          <w:hyperlink w:anchor="_Toc73619796" w:history="1">
            <w:r w:rsidR="00400A1B" w:rsidRPr="00ED150D">
              <w:rPr>
                <w:rStyle w:val="af2"/>
                <w:bCs/>
                <w:noProof/>
                <w:color w:val="000000" w:themeColor="text1"/>
                <w:sz w:val="28"/>
                <w:szCs w:val="28"/>
              </w:rPr>
              <w:t>3. Место дисциплины в структуре образовательной программы</w:t>
            </w:r>
            <w:r w:rsidR="00400A1B" w:rsidRPr="00ED150D">
              <w:rPr>
                <w:noProof/>
                <w:webHidden/>
                <w:color w:val="000000" w:themeColor="text1"/>
                <w:sz w:val="28"/>
                <w:szCs w:val="28"/>
              </w:rPr>
              <w:tab/>
            </w:r>
            <w:r w:rsidR="00400A1B" w:rsidRPr="00ED150D">
              <w:rPr>
                <w:noProof/>
                <w:webHidden/>
                <w:color w:val="000000" w:themeColor="text1"/>
                <w:sz w:val="28"/>
                <w:szCs w:val="28"/>
              </w:rPr>
              <w:fldChar w:fldCharType="begin"/>
            </w:r>
            <w:r w:rsidR="00400A1B" w:rsidRPr="00ED150D">
              <w:rPr>
                <w:noProof/>
                <w:webHidden/>
                <w:color w:val="000000" w:themeColor="text1"/>
                <w:sz w:val="28"/>
                <w:szCs w:val="28"/>
              </w:rPr>
              <w:instrText xml:space="preserve"> PAGEREF _Toc73619796 \h </w:instrText>
            </w:r>
            <w:r w:rsidR="00400A1B" w:rsidRPr="00ED150D">
              <w:rPr>
                <w:noProof/>
                <w:webHidden/>
                <w:color w:val="000000" w:themeColor="text1"/>
                <w:sz w:val="28"/>
                <w:szCs w:val="28"/>
              </w:rPr>
            </w:r>
            <w:r w:rsidR="00400A1B" w:rsidRPr="00ED150D">
              <w:rPr>
                <w:noProof/>
                <w:webHidden/>
                <w:color w:val="000000" w:themeColor="text1"/>
                <w:sz w:val="28"/>
                <w:szCs w:val="28"/>
              </w:rPr>
              <w:fldChar w:fldCharType="separate"/>
            </w:r>
            <w:r w:rsidR="00D33861">
              <w:rPr>
                <w:noProof/>
                <w:webHidden/>
                <w:color w:val="000000" w:themeColor="text1"/>
                <w:sz w:val="28"/>
                <w:szCs w:val="28"/>
              </w:rPr>
              <w:t>8</w:t>
            </w:r>
            <w:r w:rsidR="00400A1B" w:rsidRPr="00ED150D">
              <w:rPr>
                <w:noProof/>
                <w:webHidden/>
                <w:color w:val="000000" w:themeColor="text1"/>
                <w:sz w:val="28"/>
                <w:szCs w:val="28"/>
              </w:rPr>
              <w:fldChar w:fldCharType="end"/>
            </w:r>
          </w:hyperlink>
        </w:p>
        <w:p w14:paraId="0970F327" w14:textId="06BCCC5A" w:rsidR="00400A1B" w:rsidRPr="00ED150D" w:rsidRDefault="00840DD3">
          <w:pPr>
            <w:pStyle w:val="15"/>
            <w:tabs>
              <w:tab w:val="left" w:pos="660"/>
            </w:tabs>
            <w:rPr>
              <w:rFonts w:eastAsiaTheme="minorEastAsia"/>
              <w:noProof/>
              <w:color w:val="000000" w:themeColor="text1"/>
              <w:sz w:val="28"/>
              <w:szCs w:val="28"/>
            </w:rPr>
          </w:pPr>
          <w:hyperlink w:anchor="_Toc73619797" w:history="1">
            <w:r w:rsidR="00400A1B" w:rsidRPr="00ED150D">
              <w:rPr>
                <w:rStyle w:val="af2"/>
                <w:bCs/>
                <w:noProof/>
                <w:color w:val="000000" w:themeColor="text1"/>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00A1B" w:rsidRPr="00ED150D">
              <w:rPr>
                <w:noProof/>
                <w:webHidden/>
                <w:color w:val="000000" w:themeColor="text1"/>
                <w:sz w:val="28"/>
                <w:szCs w:val="28"/>
              </w:rPr>
              <w:tab/>
            </w:r>
            <w:r w:rsidR="00400A1B" w:rsidRPr="00ED150D">
              <w:rPr>
                <w:noProof/>
                <w:webHidden/>
                <w:color w:val="000000" w:themeColor="text1"/>
                <w:sz w:val="28"/>
                <w:szCs w:val="28"/>
              </w:rPr>
              <w:fldChar w:fldCharType="begin"/>
            </w:r>
            <w:r w:rsidR="00400A1B" w:rsidRPr="00ED150D">
              <w:rPr>
                <w:noProof/>
                <w:webHidden/>
                <w:color w:val="000000" w:themeColor="text1"/>
                <w:sz w:val="28"/>
                <w:szCs w:val="28"/>
              </w:rPr>
              <w:instrText xml:space="preserve"> PAGEREF _Toc73619797 \h </w:instrText>
            </w:r>
            <w:r w:rsidR="00400A1B" w:rsidRPr="00ED150D">
              <w:rPr>
                <w:noProof/>
                <w:webHidden/>
                <w:color w:val="000000" w:themeColor="text1"/>
                <w:sz w:val="28"/>
                <w:szCs w:val="28"/>
              </w:rPr>
            </w:r>
            <w:r w:rsidR="00400A1B" w:rsidRPr="00ED150D">
              <w:rPr>
                <w:noProof/>
                <w:webHidden/>
                <w:color w:val="000000" w:themeColor="text1"/>
                <w:sz w:val="28"/>
                <w:szCs w:val="28"/>
              </w:rPr>
              <w:fldChar w:fldCharType="separate"/>
            </w:r>
            <w:r w:rsidR="00D33861">
              <w:rPr>
                <w:noProof/>
                <w:webHidden/>
                <w:color w:val="000000" w:themeColor="text1"/>
                <w:sz w:val="28"/>
                <w:szCs w:val="28"/>
              </w:rPr>
              <w:t>8</w:t>
            </w:r>
            <w:r w:rsidR="00400A1B" w:rsidRPr="00ED150D">
              <w:rPr>
                <w:noProof/>
                <w:webHidden/>
                <w:color w:val="000000" w:themeColor="text1"/>
                <w:sz w:val="28"/>
                <w:szCs w:val="28"/>
              </w:rPr>
              <w:fldChar w:fldCharType="end"/>
            </w:r>
          </w:hyperlink>
        </w:p>
        <w:p w14:paraId="4D2CDE42" w14:textId="37136B38" w:rsidR="00400A1B" w:rsidRPr="00ED150D" w:rsidRDefault="00840DD3">
          <w:pPr>
            <w:pStyle w:val="15"/>
            <w:tabs>
              <w:tab w:val="left" w:pos="660"/>
            </w:tabs>
            <w:rPr>
              <w:rFonts w:eastAsiaTheme="minorEastAsia"/>
              <w:noProof/>
              <w:color w:val="000000" w:themeColor="text1"/>
              <w:sz w:val="28"/>
              <w:szCs w:val="28"/>
            </w:rPr>
          </w:pPr>
          <w:hyperlink w:anchor="_Toc73619798" w:history="1">
            <w:r w:rsidR="00400A1B" w:rsidRPr="00ED150D">
              <w:rPr>
                <w:rStyle w:val="af2"/>
                <w:bCs/>
                <w:noProof/>
                <w:color w:val="000000" w:themeColor="text1"/>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00A1B" w:rsidRPr="00ED150D">
              <w:rPr>
                <w:noProof/>
                <w:webHidden/>
                <w:color w:val="000000" w:themeColor="text1"/>
                <w:sz w:val="28"/>
                <w:szCs w:val="28"/>
              </w:rPr>
              <w:tab/>
            </w:r>
            <w:r w:rsidR="00400A1B" w:rsidRPr="00ED150D">
              <w:rPr>
                <w:noProof/>
                <w:webHidden/>
                <w:color w:val="000000" w:themeColor="text1"/>
                <w:sz w:val="28"/>
                <w:szCs w:val="28"/>
              </w:rPr>
              <w:fldChar w:fldCharType="begin"/>
            </w:r>
            <w:r w:rsidR="00400A1B" w:rsidRPr="00ED150D">
              <w:rPr>
                <w:noProof/>
                <w:webHidden/>
                <w:color w:val="000000" w:themeColor="text1"/>
                <w:sz w:val="28"/>
                <w:szCs w:val="28"/>
              </w:rPr>
              <w:instrText xml:space="preserve"> PAGEREF _Toc73619798 \h </w:instrText>
            </w:r>
            <w:r w:rsidR="00400A1B" w:rsidRPr="00ED150D">
              <w:rPr>
                <w:noProof/>
                <w:webHidden/>
                <w:color w:val="000000" w:themeColor="text1"/>
                <w:sz w:val="28"/>
                <w:szCs w:val="28"/>
              </w:rPr>
            </w:r>
            <w:r w:rsidR="00400A1B" w:rsidRPr="00ED150D">
              <w:rPr>
                <w:noProof/>
                <w:webHidden/>
                <w:color w:val="000000" w:themeColor="text1"/>
                <w:sz w:val="28"/>
                <w:szCs w:val="28"/>
              </w:rPr>
              <w:fldChar w:fldCharType="separate"/>
            </w:r>
            <w:r w:rsidR="00D33861">
              <w:rPr>
                <w:noProof/>
                <w:webHidden/>
                <w:color w:val="000000" w:themeColor="text1"/>
                <w:sz w:val="28"/>
                <w:szCs w:val="28"/>
              </w:rPr>
              <w:t>9</w:t>
            </w:r>
            <w:r w:rsidR="00400A1B" w:rsidRPr="00ED150D">
              <w:rPr>
                <w:noProof/>
                <w:webHidden/>
                <w:color w:val="000000" w:themeColor="text1"/>
                <w:sz w:val="28"/>
                <w:szCs w:val="28"/>
              </w:rPr>
              <w:fldChar w:fldCharType="end"/>
            </w:r>
          </w:hyperlink>
        </w:p>
        <w:p w14:paraId="4D576191" w14:textId="7FFB9FBD" w:rsidR="00400A1B" w:rsidRPr="00ED150D" w:rsidRDefault="00840DD3">
          <w:pPr>
            <w:pStyle w:val="15"/>
            <w:rPr>
              <w:rFonts w:eastAsiaTheme="minorEastAsia"/>
              <w:noProof/>
              <w:color w:val="000000" w:themeColor="text1"/>
              <w:sz w:val="28"/>
              <w:szCs w:val="28"/>
            </w:rPr>
          </w:pPr>
          <w:hyperlink w:anchor="_Toc73619799" w:history="1">
            <w:r w:rsidR="00400A1B" w:rsidRPr="00ED150D">
              <w:rPr>
                <w:rStyle w:val="af2"/>
                <w:bCs/>
                <w:noProof/>
                <w:color w:val="000000" w:themeColor="text1"/>
                <w:sz w:val="28"/>
                <w:szCs w:val="28"/>
              </w:rPr>
              <w:t>6. Перечень учебно-методического обеспечения для самостоятельной работы обучающихся по дисциплине</w:t>
            </w:r>
            <w:r w:rsidR="00400A1B" w:rsidRPr="00ED150D">
              <w:rPr>
                <w:noProof/>
                <w:webHidden/>
                <w:color w:val="000000" w:themeColor="text1"/>
                <w:sz w:val="28"/>
                <w:szCs w:val="28"/>
              </w:rPr>
              <w:tab/>
            </w:r>
            <w:r w:rsidR="00400A1B" w:rsidRPr="00ED150D">
              <w:rPr>
                <w:noProof/>
                <w:webHidden/>
                <w:color w:val="000000" w:themeColor="text1"/>
                <w:sz w:val="28"/>
                <w:szCs w:val="28"/>
              </w:rPr>
              <w:fldChar w:fldCharType="begin"/>
            </w:r>
            <w:r w:rsidR="00400A1B" w:rsidRPr="00ED150D">
              <w:rPr>
                <w:noProof/>
                <w:webHidden/>
                <w:color w:val="000000" w:themeColor="text1"/>
                <w:sz w:val="28"/>
                <w:szCs w:val="28"/>
              </w:rPr>
              <w:instrText xml:space="preserve"> PAGEREF _Toc73619799 \h </w:instrText>
            </w:r>
            <w:r w:rsidR="00400A1B" w:rsidRPr="00ED150D">
              <w:rPr>
                <w:noProof/>
                <w:webHidden/>
                <w:color w:val="000000" w:themeColor="text1"/>
                <w:sz w:val="28"/>
                <w:szCs w:val="28"/>
              </w:rPr>
            </w:r>
            <w:r w:rsidR="00400A1B" w:rsidRPr="00ED150D">
              <w:rPr>
                <w:noProof/>
                <w:webHidden/>
                <w:color w:val="000000" w:themeColor="text1"/>
                <w:sz w:val="28"/>
                <w:szCs w:val="28"/>
              </w:rPr>
              <w:fldChar w:fldCharType="separate"/>
            </w:r>
            <w:r w:rsidR="00D33861">
              <w:rPr>
                <w:noProof/>
                <w:webHidden/>
                <w:color w:val="000000" w:themeColor="text1"/>
                <w:sz w:val="28"/>
                <w:szCs w:val="28"/>
              </w:rPr>
              <w:t>12</w:t>
            </w:r>
            <w:r w:rsidR="00400A1B" w:rsidRPr="00ED150D">
              <w:rPr>
                <w:noProof/>
                <w:webHidden/>
                <w:color w:val="000000" w:themeColor="text1"/>
                <w:sz w:val="28"/>
                <w:szCs w:val="28"/>
              </w:rPr>
              <w:fldChar w:fldCharType="end"/>
            </w:r>
          </w:hyperlink>
        </w:p>
        <w:p w14:paraId="2C46DE7B" w14:textId="7AE86CB4" w:rsidR="00400A1B" w:rsidRPr="00ED150D" w:rsidRDefault="00840DD3">
          <w:pPr>
            <w:pStyle w:val="15"/>
            <w:rPr>
              <w:rFonts w:eastAsiaTheme="minorEastAsia"/>
              <w:noProof/>
              <w:color w:val="000000" w:themeColor="text1"/>
              <w:sz w:val="28"/>
              <w:szCs w:val="28"/>
            </w:rPr>
          </w:pPr>
          <w:hyperlink w:anchor="_Toc73619800" w:history="1">
            <w:r w:rsidR="00400A1B" w:rsidRPr="00ED150D">
              <w:rPr>
                <w:rStyle w:val="af2"/>
                <w:bCs/>
                <w:noProof/>
                <w:color w:val="000000" w:themeColor="text1"/>
                <w:sz w:val="28"/>
                <w:szCs w:val="28"/>
              </w:rPr>
              <w:t>Примеры тестовых заданий</w:t>
            </w:r>
            <w:r w:rsidR="00400A1B" w:rsidRPr="00ED150D">
              <w:rPr>
                <w:noProof/>
                <w:webHidden/>
                <w:color w:val="000000" w:themeColor="text1"/>
                <w:sz w:val="28"/>
                <w:szCs w:val="28"/>
              </w:rPr>
              <w:tab/>
            </w:r>
            <w:r w:rsidR="00400A1B" w:rsidRPr="00ED150D">
              <w:rPr>
                <w:noProof/>
                <w:webHidden/>
                <w:color w:val="000000" w:themeColor="text1"/>
                <w:sz w:val="28"/>
                <w:szCs w:val="28"/>
              </w:rPr>
              <w:fldChar w:fldCharType="begin"/>
            </w:r>
            <w:r w:rsidR="00400A1B" w:rsidRPr="00ED150D">
              <w:rPr>
                <w:noProof/>
                <w:webHidden/>
                <w:color w:val="000000" w:themeColor="text1"/>
                <w:sz w:val="28"/>
                <w:szCs w:val="28"/>
              </w:rPr>
              <w:instrText xml:space="preserve"> PAGEREF _Toc73619800 \h </w:instrText>
            </w:r>
            <w:r w:rsidR="00400A1B" w:rsidRPr="00ED150D">
              <w:rPr>
                <w:noProof/>
                <w:webHidden/>
                <w:color w:val="000000" w:themeColor="text1"/>
                <w:sz w:val="28"/>
                <w:szCs w:val="28"/>
              </w:rPr>
            </w:r>
            <w:r w:rsidR="00400A1B" w:rsidRPr="00ED150D">
              <w:rPr>
                <w:noProof/>
                <w:webHidden/>
                <w:color w:val="000000" w:themeColor="text1"/>
                <w:sz w:val="28"/>
                <w:szCs w:val="28"/>
              </w:rPr>
              <w:fldChar w:fldCharType="separate"/>
            </w:r>
            <w:r w:rsidR="00D33861">
              <w:rPr>
                <w:noProof/>
                <w:webHidden/>
                <w:color w:val="000000" w:themeColor="text1"/>
                <w:sz w:val="28"/>
                <w:szCs w:val="28"/>
              </w:rPr>
              <w:t>15</w:t>
            </w:r>
            <w:r w:rsidR="00400A1B" w:rsidRPr="00ED150D">
              <w:rPr>
                <w:noProof/>
                <w:webHidden/>
                <w:color w:val="000000" w:themeColor="text1"/>
                <w:sz w:val="28"/>
                <w:szCs w:val="28"/>
              </w:rPr>
              <w:fldChar w:fldCharType="end"/>
            </w:r>
          </w:hyperlink>
        </w:p>
        <w:p w14:paraId="35D1D041" w14:textId="14C38F5D" w:rsidR="00400A1B" w:rsidRPr="00ED150D" w:rsidRDefault="00840DD3">
          <w:pPr>
            <w:pStyle w:val="15"/>
            <w:rPr>
              <w:rFonts w:eastAsiaTheme="minorEastAsia"/>
              <w:noProof/>
              <w:color w:val="000000" w:themeColor="text1"/>
              <w:sz w:val="28"/>
              <w:szCs w:val="28"/>
            </w:rPr>
          </w:pPr>
          <w:hyperlink w:anchor="_Toc73619801" w:history="1">
            <w:r w:rsidR="00400A1B" w:rsidRPr="00ED150D">
              <w:rPr>
                <w:rStyle w:val="af2"/>
                <w:noProof/>
                <w:color w:val="000000" w:themeColor="text1"/>
                <w:sz w:val="28"/>
                <w:szCs w:val="28"/>
              </w:rPr>
              <w:t>7. Фонд оценочных средств для проведения промежуточной аттестации обучающихся по дисциплине</w:t>
            </w:r>
            <w:r w:rsidR="00400A1B" w:rsidRPr="00ED150D">
              <w:rPr>
                <w:noProof/>
                <w:webHidden/>
                <w:color w:val="000000" w:themeColor="text1"/>
                <w:sz w:val="28"/>
                <w:szCs w:val="28"/>
              </w:rPr>
              <w:tab/>
            </w:r>
            <w:r w:rsidR="00400A1B" w:rsidRPr="00ED150D">
              <w:rPr>
                <w:noProof/>
                <w:webHidden/>
                <w:color w:val="000000" w:themeColor="text1"/>
                <w:sz w:val="28"/>
                <w:szCs w:val="28"/>
              </w:rPr>
              <w:fldChar w:fldCharType="begin"/>
            </w:r>
            <w:r w:rsidR="00400A1B" w:rsidRPr="00ED150D">
              <w:rPr>
                <w:noProof/>
                <w:webHidden/>
                <w:color w:val="000000" w:themeColor="text1"/>
                <w:sz w:val="28"/>
                <w:szCs w:val="28"/>
              </w:rPr>
              <w:instrText xml:space="preserve"> PAGEREF _Toc73619801 \h </w:instrText>
            </w:r>
            <w:r w:rsidR="00400A1B" w:rsidRPr="00ED150D">
              <w:rPr>
                <w:noProof/>
                <w:webHidden/>
                <w:color w:val="000000" w:themeColor="text1"/>
                <w:sz w:val="28"/>
                <w:szCs w:val="28"/>
              </w:rPr>
            </w:r>
            <w:r w:rsidR="00400A1B" w:rsidRPr="00ED150D">
              <w:rPr>
                <w:noProof/>
                <w:webHidden/>
                <w:color w:val="000000" w:themeColor="text1"/>
                <w:sz w:val="28"/>
                <w:szCs w:val="28"/>
              </w:rPr>
              <w:fldChar w:fldCharType="separate"/>
            </w:r>
            <w:r w:rsidR="00D33861">
              <w:rPr>
                <w:noProof/>
                <w:webHidden/>
                <w:color w:val="000000" w:themeColor="text1"/>
                <w:sz w:val="28"/>
                <w:szCs w:val="28"/>
              </w:rPr>
              <w:t>17</w:t>
            </w:r>
            <w:r w:rsidR="00400A1B" w:rsidRPr="00ED150D">
              <w:rPr>
                <w:noProof/>
                <w:webHidden/>
                <w:color w:val="000000" w:themeColor="text1"/>
                <w:sz w:val="28"/>
                <w:szCs w:val="28"/>
              </w:rPr>
              <w:fldChar w:fldCharType="end"/>
            </w:r>
          </w:hyperlink>
        </w:p>
        <w:p w14:paraId="4D2F1099" w14:textId="49282216" w:rsidR="00400A1B" w:rsidRPr="00ED150D" w:rsidRDefault="00840DD3">
          <w:pPr>
            <w:pStyle w:val="15"/>
            <w:rPr>
              <w:rFonts w:eastAsiaTheme="minorEastAsia"/>
              <w:noProof/>
              <w:color w:val="000000" w:themeColor="text1"/>
              <w:sz w:val="28"/>
              <w:szCs w:val="28"/>
            </w:rPr>
          </w:pPr>
          <w:hyperlink w:anchor="_Toc73619802" w:history="1">
            <w:r w:rsidR="00400A1B" w:rsidRPr="00ED150D">
              <w:rPr>
                <w:rStyle w:val="af2"/>
                <w:noProof/>
                <w:color w:val="000000" w:themeColor="text1"/>
                <w:sz w:val="28"/>
                <w:szCs w:val="28"/>
              </w:rPr>
              <w:t>8. Перечень основной и дополнительной учебной литературы, необходимой для освоения дисциплины</w:t>
            </w:r>
            <w:r w:rsidR="00400A1B" w:rsidRPr="00ED150D">
              <w:rPr>
                <w:noProof/>
                <w:webHidden/>
                <w:color w:val="000000" w:themeColor="text1"/>
                <w:sz w:val="28"/>
                <w:szCs w:val="28"/>
              </w:rPr>
              <w:tab/>
            </w:r>
            <w:r w:rsidR="00400A1B" w:rsidRPr="00ED150D">
              <w:rPr>
                <w:noProof/>
                <w:webHidden/>
                <w:color w:val="000000" w:themeColor="text1"/>
                <w:sz w:val="28"/>
                <w:szCs w:val="28"/>
              </w:rPr>
              <w:fldChar w:fldCharType="begin"/>
            </w:r>
            <w:r w:rsidR="00400A1B" w:rsidRPr="00ED150D">
              <w:rPr>
                <w:noProof/>
                <w:webHidden/>
                <w:color w:val="000000" w:themeColor="text1"/>
                <w:sz w:val="28"/>
                <w:szCs w:val="28"/>
              </w:rPr>
              <w:instrText xml:space="preserve"> PAGEREF _Toc73619802 \h </w:instrText>
            </w:r>
            <w:r w:rsidR="00400A1B" w:rsidRPr="00ED150D">
              <w:rPr>
                <w:noProof/>
                <w:webHidden/>
                <w:color w:val="000000" w:themeColor="text1"/>
                <w:sz w:val="28"/>
                <w:szCs w:val="28"/>
              </w:rPr>
            </w:r>
            <w:r w:rsidR="00400A1B" w:rsidRPr="00ED150D">
              <w:rPr>
                <w:noProof/>
                <w:webHidden/>
                <w:color w:val="000000" w:themeColor="text1"/>
                <w:sz w:val="28"/>
                <w:szCs w:val="28"/>
              </w:rPr>
              <w:fldChar w:fldCharType="separate"/>
            </w:r>
            <w:r w:rsidR="00D33861">
              <w:rPr>
                <w:noProof/>
                <w:webHidden/>
                <w:color w:val="000000" w:themeColor="text1"/>
                <w:sz w:val="28"/>
                <w:szCs w:val="28"/>
              </w:rPr>
              <w:t>29</w:t>
            </w:r>
            <w:r w:rsidR="00400A1B" w:rsidRPr="00ED150D">
              <w:rPr>
                <w:noProof/>
                <w:webHidden/>
                <w:color w:val="000000" w:themeColor="text1"/>
                <w:sz w:val="28"/>
                <w:szCs w:val="28"/>
              </w:rPr>
              <w:fldChar w:fldCharType="end"/>
            </w:r>
          </w:hyperlink>
        </w:p>
        <w:p w14:paraId="219CA642" w14:textId="45CE786C" w:rsidR="00400A1B" w:rsidRPr="00ED150D" w:rsidRDefault="00840DD3">
          <w:pPr>
            <w:pStyle w:val="15"/>
            <w:rPr>
              <w:rFonts w:eastAsiaTheme="minorEastAsia"/>
              <w:noProof/>
              <w:color w:val="000000" w:themeColor="text1"/>
              <w:sz w:val="28"/>
              <w:szCs w:val="28"/>
            </w:rPr>
          </w:pPr>
          <w:hyperlink w:anchor="_Toc73619803" w:history="1">
            <w:r w:rsidR="00400A1B" w:rsidRPr="00ED150D">
              <w:rPr>
                <w:rStyle w:val="af2"/>
                <w:bCs/>
                <w:noProof/>
                <w:color w:val="000000" w:themeColor="text1"/>
                <w:sz w:val="28"/>
                <w:szCs w:val="28"/>
              </w:rPr>
              <w:t>9. Перечень ресурсов информационно-телекоммуникационной сети «Интернет», необходимых для освоения дисциплины</w:t>
            </w:r>
            <w:r w:rsidR="00400A1B" w:rsidRPr="00ED150D">
              <w:rPr>
                <w:noProof/>
                <w:webHidden/>
                <w:color w:val="000000" w:themeColor="text1"/>
                <w:sz w:val="28"/>
                <w:szCs w:val="28"/>
              </w:rPr>
              <w:tab/>
            </w:r>
            <w:r w:rsidR="00400A1B" w:rsidRPr="00ED150D">
              <w:rPr>
                <w:noProof/>
                <w:webHidden/>
                <w:color w:val="000000" w:themeColor="text1"/>
                <w:sz w:val="28"/>
                <w:szCs w:val="28"/>
              </w:rPr>
              <w:fldChar w:fldCharType="begin"/>
            </w:r>
            <w:r w:rsidR="00400A1B" w:rsidRPr="00ED150D">
              <w:rPr>
                <w:noProof/>
                <w:webHidden/>
                <w:color w:val="000000" w:themeColor="text1"/>
                <w:sz w:val="28"/>
                <w:szCs w:val="28"/>
              </w:rPr>
              <w:instrText xml:space="preserve"> PAGEREF _Toc73619803 \h </w:instrText>
            </w:r>
            <w:r w:rsidR="00400A1B" w:rsidRPr="00ED150D">
              <w:rPr>
                <w:noProof/>
                <w:webHidden/>
                <w:color w:val="000000" w:themeColor="text1"/>
                <w:sz w:val="28"/>
                <w:szCs w:val="28"/>
              </w:rPr>
            </w:r>
            <w:r w:rsidR="00400A1B" w:rsidRPr="00ED150D">
              <w:rPr>
                <w:noProof/>
                <w:webHidden/>
                <w:color w:val="000000" w:themeColor="text1"/>
                <w:sz w:val="28"/>
                <w:szCs w:val="28"/>
              </w:rPr>
              <w:fldChar w:fldCharType="separate"/>
            </w:r>
            <w:r w:rsidR="00D33861">
              <w:rPr>
                <w:noProof/>
                <w:webHidden/>
                <w:color w:val="000000" w:themeColor="text1"/>
                <w:sz w:val="28"/>
                <w:szCs w:val="28"/>
              </w:rPr>
              <w:t>30</w:t>
            </w:r>
            <w:r w:rsidR="00400A1B" w:rsidRPr="00ED150D">
              <w:rPr>
                <w:noProof/>
                <w:webHidden/>
                <w:color w:val="000000" w:themeColor="text1"/>
                <w:sz w:val="28"/>
                <w:szCs w:val="28"/>
              </w:rPr>
              <w:fldChar w:fldCharType="end"/>
            </w:r>
          </w:hyperlink>
        </w:p>
        <w:p w14:paraId="11A3024E" w14:textId="07A39EBA" w:rsidR="00400A1B" w:rsidRPr="00ED150D" w:rsidRDefault="00840DD3">
          <w:pPr>
            <w:pStyle w:val="15"/>
            <w:rPr>
              <w:rFonts w:eastAsiaTheme="minorEastAsia"/>
              <w:noProof/>
              <w:color w:val="000000" w:themeColor="text1"/>
              <w:sz w:val="28"/>
              <w:szCs w:val="28"/>
            </w:rPr>
          </w:pPr>
          <w:hyperlink w:anchor="_Toc73619804" w:history="1">
            <w:r w:rsidR="00400A1B" w:rsidRPr="00ED150D">
              <w:rPr>
                <w:rStyle w:val="af2"/>
                <w:noProof/>
                <w:color w:val="000000" w:themeColor="text1"/>
                <w:sz w:val="28"/>
                <w:szCs w:val="28"/>
              </w:rPr>
              <w:t>10. Методические указания для обучающихся по освоению дисциплины</w:t>
            </w:r>
            <w:r w:rsidR="00400A1B" w:rsidRPr="00ED150D">
              <w:rPr>
                <w:noProof/>
                <w:webHidden/>
                <w:color w:val="000000" w:themeColor="text1"/>
                <w:sz w:val="28"/>
                <w:szCs w:val="28"/>
              </w:rPr>
              <w:tab/>
            </w:r>
            <w:r w:rsidR="00400A1B" w:rsidRPr="00ED150D">
              <w:rPr>
                <w:noProof/>
                <w:webHidden/>
                <w:color w:val="000000" w:themeColor="text1"/>
                <w:sz w:val="28"/>
                <w:szCs w:val="28"/>
              </w:rPr>
              <w:fldChar w:fldCharType="begin"/>
            </w:r>
            <w:r w:rsidR="00400A1B" w:rsidRPr="00ED150D">
              <w:rPr>
                <w:noProof/>
                <w:webHidden/>
                <w:color w:val="000000" w:themeColor="text1"/>
                <w:sz w:val="28"/>
                <w:szCs w:val="28"/>
              </w:rPr>
              <w:instrText xml:space="preserve"> PAGEREF _Toc73619804 \h </w:instrText>
            </w:r>
            <w:r w:rsidR="00400A1B" w:rsidRPr="00ED150D">
              <w:rPr>
                <w:noProof/>
                <w:webHidden/>
                <w:color w:val="000000" w:themeColor="text1"/>
                <w:sz w:val="28"/>
                <w:szCs w:val="28"/>
              </w:rPr>
            </w:r>
            <w:r w:rsidR="00400A1B" w:rsidRPr="00ED150D">
              <w:rPr>
                <w:noProof/>
                <w:webHidden/>
                <w:color w:val="000000" w:themeColor="text1"/>
                <w:sz w:val="28"/>
                <w:szCs w:val="28"/>
              </w:rPr>
              <w:fldChar w:fldCharType="separate"/>
            </w:r>
            <w:r w:rsidR="00D33861">
              <w:rPr>
                <w:noProof/>
                <w:webHidden/>
                <w:color w:val="000000" w:themeColor="text1"/>
                <w:sz w:val="28"/>
                <w:szCs w:val="28"/>
              </w:rPr>
              <w:t>29</w:t>
            </w:r>
            <w:r w:rsidR="00400A1B" w:rsidRPr="00ED150D">
              <w:rPr>
                <w:noProof/>
                <w:webHidden/>
                <w:color w:val="000000" w:themeColor="text1"/>
                <w:sz w:val="28"/>
                <w:szCs w:val="28"/>
              </w:rPr>
              <w:fldChar w:fldCharType="end"/>
            </w:r>
          </w:hyperlink>
        </w:p>
        <w:p w14:paraId="359C1306" w14:textId="2CFA24AD" w:rsidR="00400A1B" w:rsidRPr="00ED150D" w:rsidRDefault="00840DD3">
          <w:pPr>
            <w:pStyle w:val="15"/>
            <w:rPr>
              <w:rFonts w:eastAsiaTheme="minorEastAsia"/>
              <w:noProof/>
              <w:color w:val="000000" w:themeColor="text1"/>
              <w:sz w:val="28"/>
              <w:szCs w:val="28"/>
            </w:rPr>
          </w:pPr>
          <w:hyperlink w:anchor="_Toc73619805" w:history="1">
            <w:r w:rsidR="00400A1B" w:rsidRPr="00ED150D">
              <w:rPr>
                <w:rStyle w:val="af2"/>
                <w:bCs/>
                <w:noProof/>
                <w:color w:val="000000" w:themeColor="text1"/>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0A1B" w:rsidRPr="00ED150D">
              <w:rPr>
                <w:noProof/>
                <w:webHidden/>
                <w:color w:val="000000" w:themeColor="text1"/>
                <w:sz w:val="28"/>
                <w:szCs w:val="28"/>
              </w:rPr>
              <w:tab/>
            </w:r>
            <w:r w:rsidR="00400A1B" w:rsidRPr="00ED150D">
              <w:rPr>
                <w:noProof/>
                <w:webHidden/>
                <w:color w:val="000000" w:themeColor="text1"/>
                <w:sz w:val="28"/>
                <w:szCs w:val="28"/>
              </w:rPr>
              <w:fldChar w:fldCharType="begin"/>
            </w:r>
            <w:r w:rsidR="00400A1B" w:rsidRPr="00ED150D">
              <w:rPr>
                <w:noProof/>
                <w:webHidden/>
                <w:color w:val="000000" w:themeColor="text1"/>
                <w:sz w:val="28"/>
                <w:szCs w:val="28"/>
              </w:rPr>
              <w:instrText xml:space="preserve"> PAGEREF _Toc73619805 \h </w:instrText>
            </w:r>
            <w:r w:rsidR="00400A1B" w:rsidRPr="00ED150D">
              <w:rPr>
                <w:noProof/>
                <w:webHidden/>
                <w:color w:val="000000" w:themeColor="text1"/>
                <w:sz w:val="28"/>
                <w:szCs w:val="28"/>
              </w:rPr>
            </w:r>
            <w:r w:rsidR="00400A1B" w:rsidRPr="00ED150D">
              <w:rPr>
                <w:noProof/>
                <w:webHidden/>
                <w:color w:val="000000" w:themeColor="text1"/>
                <w:sz w:val="28"/>
                <w:szCs w:val="28"/>
              </w:rPr>
              <w:fldChar w:fldCharType="separate"/>
            </w:r>
            <w:r w:rsidR="00D33861">
              <w:rPr>
                <w:noProof/>
                <w:webHidden/>
                <w:color w:val="000000" w:themeColor="text1"/>
                <w:sz w:val="28"/>
                <w:szCs w:val="28"/>
              </w:rPr>
              <w:t>31</w:t>
            </w:r>
            <w:r w:rsidR="00400A1B" w:rsidRPr="00ED150D">
              <w:rPr>
                <w:noProof/>
                <w:webHidden/>
                <w:color w:val="000000" w:themeColor="text1"/>
                <w:sz w:val="28"/>
                <w:szCs w:val="28"/>
              </w:rPr>
              <w:fldChar w:fldCharType="end"/>
            </w:r>
          </w:hyperlink>
        </w:p>
        <w:p w14:paraId="3F9298DC" w14:textId="12FA3F58" w:rsidR="00400A1B" w:rsidRPr="00ED150D" w:rsidRDefault="00840DD3">
          <w:pPr>
            <w:pStyle w:val="15"/>
            <w:rPr>
              <w:rFonts w:eastAsiaTheme="minorEastAsia"/>
              <w:noProof/>
              <w:color w:val="000000" w:themeColor="text1"/>
              <w:sz w:val="28"/>
              <w:szCs w:val="28"/>
            </w:rPr>
          </w:pPr>
          <w:hyperlink w:anchor="_Toc73619806" w:history="1">
            <w:r w:rsidR="00400A1B" w:rsidRPr="00ED150D">
              <w:rPr>
                <w:rStyle w:val="af2"/>
                <w:noProof/>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r w:rsidR="00400A1B" w:rsidRPr="00ED150D">
              <w:rPr>
                <w:noProof/>
                <w:webHidden/>
                <w:color w:val="000000" w:themeColor="text1"/>
                <w:sz w:val="28"/>
                <w:szCs w:val="28"/>
              </w:rPr>
              <w:tab/>
            </w:r>
            <w:r w:rsidR="00400A1B" w:rsidRPr="00ED150D">
              <w:rPr>
                <w:noProof/>
                <w:webHidden/>
                <w:color w:val="000000" w:themeColor="text1"/>
                <w:sz w:val="28"/>
                <w:szCs w:val="28"/>
              </w:rPr>
              <w:fldChar w:fldCharType="begin"/>
            </w:r>
            <w:r w:rsidR="00400A1B" w:rsidRPr="00ED150D">
              <w:rPr>
                <w:noProof/>
                <w:webHidden/>
                <w:color w:val="000000" w:themeColor="text1"/>
                <w:sz w:val="28"/>
                <w:szCs w:val="28"/>
              </w:rPr>
              <w:instrText xml:space="preserve"> PAGEREF _Toc73619806 \h </w:instrText>
            </w:r>
            <w:r w:rsidR="00400A1B" w:rsidRPr="00ED150D">
              <w:rPr>
                <w:noProof/>
                <w:webHidden/>
                <w:color w:val="000000" w:themeColor="text1"/>
                <w:sz w:val="28"/>
                <w:szCs w:val="28"/>
              </w:rPr>
            </w:r>
            <w:r w:rsidR="00400A1B" w:rsidRPr="00ED150D">
              <w:rPr>
                <w:noProof/>
                <w:webHidden/>
                <w:color w:val="000000" w:themeColor="text1"/>
                <w:sz w:val="28"/>
                <w:szCs w:val="28"/>
              </w:rPr>
              <w:fldChar w:fldCharType="separate"/>
            </w:r>
            <w:r w:rsidR="00D33861">
              <w:rPr>
                <w:noProof/>
                <w:webHidden/>
                <w:color w:val="000000" w:themeColor="text1"/>
                <w:sz w:val="28"/>
                <w:szCs w:val="28"/>
              </w:rPr>
              <w:t>32</w:t>
            </w:r>
            <w:r w:rsidR="00400A1B" w:rsidRPr="00ED150D">
              <w:rPr>
                <w:noProof/>
                <w:webHidden/>
                <w:color w:val="000000" w:themeColor="text1"/>
                <w:sz w:val="28"/>
                <w:szCs w:val="28"/>
              </w:rPr>
              <w:fldChar w:fldCharType="end"/>
            </w:r>
          </w:hyperlink>
        </w:p>
        <w:p w14:paraId="29ACB71F" w14:textId="298910EE" w:rsidR="00F74A5F" w:rsidRPr="00ED150D" w:rsidRDefault="00923A8E" w:rsidP="00596F5B">
          <w:pPr>
            <w:spacing w:after="0" w:line="240" w:lineRule="auto"/>
            <w:ind w:right="-283"/>
            <w:rPr>
              <w:rFonts w:ascii="Times New Roman" w:eastAsia="Times New Roman" w:hAnsi="Times New Roman" w:cs="Times New Roman"/>
              <w:bCs/>
              <w:color w:val="000000" w:themeColor="text1"/>
              <w:sz w:val="28"/>
              <w:szCs w:val="28"/>
              <w:lang w:eastAsia="ru-RU"/>
            </w:rPr>
          </w:pPr>
          <w:r w:rsidRPr="00ED150D">
            <w:rPr>
              <w:rFonts w:ascii="Times New Roman" w:eastAsia="Times New Roman" w:hAnsi="Times New Roman" w:cs="Times New Roman"/>
              <w:bCs/>
              <w:color w:val="000000" w:themeColor="text1"/>
              <w:sz w:val="28"/>
              <w:szCs w:val="28"/>
              <w:lang w:eastAsia="ru-RU"/>
            </w:rPr>
            <w:fldChar w:fldCharType="end"/>
          </w:r>
        </w:p>
        <w:p w14:paraId="61F9ECE9" w14:textId="77777777" w:rsidR="00A80444" w:rsidRPr="00ED150D" w:rsidRDefault="00840DD3" w:rsidP="00596F5B">
          <w:pPr>
            <w:spacing w:after="0" w:line="240" w:lineRule="auto"/>
            <w:ind w:right="-283"/>
            <w:rPr>
              <w:rFonts w:ascii="Times New Roman" w:eastAsia="Times New Roman" w:hAnsi="Times New Roman" w:cs="Times New Roman"/>
              <w:bCs/>
              <w:color w:val="000000" w:themeColor="text1"/>
              <w:sz w:val="24"/>
              <w:szCs w:val="24"/>
              <w:lang w:eastAsia="ru-RU"/>
            </w:rPr>
          </w:pPr>
        </w:p>
      </w:sdtContent>
    </w:sdt>
    <w:p w14:paraId="4C029FE1" w14:textId="77777777" w:rsidR="00A80444" w:rsidRPr="00ED150D" w:rsidRDefault="00A80444">
      <w:pPr>
        <w:rPr>
          <w:rFonts w:ascii="Times New Roman" w:eastAsia="Times New Roman" w:hAnsi="Times New Roman" w:cs="Times New Roman"/>
          <w:bCs/>
          <w:color w:val="000000" w:themeColor="text1"/>
          <w:sz w:val="24"/>
          <w:szCs w:val="24"/>
          <w:lang w:eastAsia="ru-RU"/>
        </w:rPr>
      </w:pPr>
      <w:r w:rsidRPr="00ED150D">
        <w:rPr>
          <w:rFonts w:ascii="Times New Roman" w:eastAsia="Times New Roman" w:hAnsi="Times New Roman" w:cs="Times New Roman"/>
          <w:bCs/>
          <w:color w:val="000000" w:themeColor="text1"/>
          <w:sz w:val="24"/>
          <w:szCs w:val="24"/>
          <w:lang w:eastAsia="ru-RU"/>
        </w:rPr>
        <w:br w:type="page"/>
      </w:r>
    </w:p>
    <w:p w14:paraId="1BBC5089" w14:textId="77777777" w:rsidR="00923A8E" w:rsidRPr="00ED150D" w:rsidRDefault="00923A8E" w:rsidP="00596F5B">
      <w:pPr>
        <w:spacing w:after="0" w:line="240" w:lineRule="auto"/>
        <w:ind w:right="-283"/>
        <w:rPr>
          <w:rFonts w:ascii="Times New Roman" w:eastAsia="Times New Roman" w:hAnsi="Times New Roman" w:cs="Times New Roman"/>
          <w:color w:val="000000" w:themeColor="text1"/>
          <w:sz w:val="24"/>
          <w:szCs w:val="24"/>
          <w:lang w:eastAsia="ru-RU"/>
        </w:rPr>
      </w:pPr>
    </w:p>
    <w:p w14:paraId="226A4A6C" w14:textId="77777777" w:rsidR="00923A8E" w:rsidRPr="00ED150D"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color w:val="000000" w:themeColor="text1"/>
          <w:sz w:val="28"/>
          <w:szCs w:val="28"/>
        </w:rPr>
      </w:pPr>
      <w:bookmarkStart w:id="1" w:name="_Toc424809559"/>
      <w:bookmarkStart w:id="2" w:name="_Toc506804983"/>
      <w:bookmarkStart w:id="3" w:name="_Toc73619794"/>
      <w:r w:rsidRPr="00ED150D">
        <w:rPr>
          <w:rFonts w:ascii="Times New Roman" w:eastAsia="Times New Roman" w:hAnsi="Times New Roman" w:cs="Times New Roman"/>
          <w:b/>
          <w:bCs/>
          <w:color w:val="000000" w:themeColor="text1"/>
          <w:sz w:val="28"/>
          <w:szCs w:val="28"/>
        </w:rPr>
        <w:t>Наименование дисциплины</w:t>
      </w:r>
      <w:bookmarkEnd w:id="1"/>
      <w:bookmarkEnd w:id="2"/>
      <w:bookmarkEnd w:id="3"/>
      <w:r w:rsidR="00327345" w:rsidRPr="00ED150D">
        <w:rPr>
          <w:rFonts w:ascii="Times New Roman" w:eastAsia="Times New Roman" w:hAnsi="Times New Roman" w:cs="Times New Roman"/>
          <w:b/>
          <w:bCs/>
          <w:color w:val="000000" w:themeColor="text1"/>
          <w:sz w:val="28"/>
          <w:szCs w:val="28"/>
        </w:rPr>
        <w:t xml:space="preserve"> </w:t>
      </w:r>
    </w:p>
    <w:p w14:paraId="62B5E2FB" w14:textId="6AEF2812" w:rsidR="00932F0B" w:rsidRPr="00ED150D" w:rsidRDefault="00923A8E" w:rsidP="00932F0B">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D150D">
        <w:rPr>
          <w:rFonts w:ascii="Times New Roman" w:eastAsia="Times New Roman" w:hAnsi="Times New Roman" w:cs="Times New Roman"/>
          <w:color w:val="000000" w:themeColor="text1"/>
          <w:sz w:val="28"/>
          <w:szCs w:val="28"/>
          <w:lang w:eastAsia="ru-RU"/>
        </w:rPr>
        <w:t>Дисциплина «</w:t>
      </w:r>
      <w:bookmarkStart w:id="4" w:name="_Toc424050332"/>
      <w:bookmarkStart w:id="5" w:name="_Toc424809560"/>
      <w:r w:rsidR="003400CC" w:rsidRPr="00ED150D">
        <w:rPr>
          <w:rFonts w:ascii="Times New Roman" w:hAnsi="Times New Roman" w:cs="Times New Roman"/>
          <w:color w:val="000000" w:themeColor="text1"/>
          <w:sz w:val="28"/>
          <w:szCs w:val="28"/>
        </w:rPr>
        <w:t>Инвестиционные риски в деятельности организации</w:t>
      </w:r>
      <w:r w:rsidR="00932F0B" w:rsidRPr="00ED150D">
        <w:rPr>
          <w:rFonts w:ascii="Times New Roman" w:eastAsia="Times New Roman" w:hAnsi="Times New Roman" w:cs="Times New Roman"/>
          <w:color w:val="000000" w:themeColor="text1"/>
          <w:sz w:val="28"/>
          <w:szCs w:val="28"/>
          <w:lang w:eastAsia="ru-RU"/>
        </w:rPr>
        <w:t>»</w:t>
      </w:r>
    </w:p>
    <w:p w14:paraId="76D1978A" w14:textId="77777777" w:rsidR="00E62DA1" w:rsidRPr="00ED150D" w:rsidRDefault="00E62DA1" w:rsidP="00923A8E">
      <w:pPr>
        <w:spacing w:after="0" w:line="240" w:lineRule="auto"/>
        <w:ind w:firstLine="709"/>
        <w:jc w:val="both"/>
        <w:rPr>
          <w:rFonts w:ascii="Times New Roman" w:eastAsia="Times New Roman" w:hAnsi="Times New Roman" w:cs="Times New Roman"/>
          <w:color w:val="000000" w:themeColor="text1"/>
          <w:sz w:val="28"/>
          <w:szCs w:val="28"/>
          <w:lang w:eastAsia="ru-RU"/>
        </w:rPr>
      </w:pPr>
    </w:p>
    <w:p w14:paraId="61AF7999" w14:textId="0D4C4863" w:rsidR="00F74A5F" w:rsidRPr="00ED150D" w:rsidRDefault="00207581" w:rsidP="00F74A5F">
      <w:pPr>
        <w:keepNext/>
        <w:numPr>
          <w:ilvl w:val="0"/>
          <w:numId w:val="2"/>
        </w:numPr>
        <w:spacing w:after="0" w:line="240" w:lineRule="auto"/>
        <w:ind w:left="0" w:firstLine="426"/>
        <w:jc w:val="both"/>
        <w:outlineLvl w:val="0"/>
        <w:rPr>
          <w:rFonts w:ascii="Times New Roman" w:eastAsia="Times New Roman" w:hAnsi="Times New Roman" w:cs="Times New Roman"/>
          <w:b/>
          <w:bCs/>
          <w:color w:val="000000" w:themeColor="text1"/>
          <w:sz w:val="28"/>
          <w:szCs w:val="28"/>
        </w:rPr>
      </w:pPr>
      <w:bookmarkStart w:id="6" w:name="_Toc517734268"/>
      <w:bookmarkStart w:id="7" w:name="_Toc73619795"/>
      <w:bookmarkEnd w:id="4"/>
      <w:bookmarkEnd w:id="5"/>
      <w:r w:rsidRPr="00ED150D">
        <w:rPr>
          <w:rFonts w:ascii="Times New Roman" w:eastAsia="Times New Roman" w:hAnsi="Times New Roman" w:cs="Times New Roman"/>
          <w:b/>
          <w:bCs/>
          <w:color w:val="000000" w:themeColor="text1"/>
          <w:sz w:val="28"/>
          <w:szCs w:val="28"/>
        </w:rPr>
        <w:t xml:space="preserve"> </w:t>
      </w:r>
      <w:r w:rsidR="00F74A5F" w:rsidRPr="00ED150D">
        <w:rPr>
          <w:rFonts w:ascii="Times New Roman" w:eastAsia="Times New Roman" w:hAnsi="Times New Roman" w:cs="Times New Roman"/>
          <w:b/>
          <w:bCs/>
          <w:color w:val="000000" w:themeColor="text1"/>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5A814C4E" w14:textId="03229848" w:rsidR="00C46D14" w:rsidRPr="00ED150D" w:rsidRDefault="00923A8E" w:rsidP="00067FF5">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D150D">
        <w:rPr>
          <w:rFonts w:ascii="Times New Roman" w:eastAsia="Times New Roman" w:hAnsi="Times New Roman" w:cs="Times New Roman"/>
          <w:color w:val="000000" w:themeColor="text1"/>
          <w:sz w:val="28"/>
          <w:szCs w:val="28"/>
          <w:lang w:eastAsia="ru-RU"/>
        </w:rPr>
        <w:t>Дисциплина обеспечивает формирование следующих компетенций:</w:t>
      </w:r>
    </w:p>
    <w:p w14:paraId="09C19104" w14:textId="77777777" w:rsidR="003400CC" w:rsidRPr="00ED150D" w:rsidRDefault="003400CC" w:rsidP="003400CC">
      <w:pPr>
        <w:spacing w:after="0" w:line="240" w:lineRule="auto"/>
        <w:ind w:firstLine="709"/>
        <w:jc w:val="both"/>
        <w:rPr>
          <w:rFonts w:ascii="Times New Roman" w:hAnsi="Times New Roman" w:cs="Times New Roman"/>
          <w:b/>
          <w:bCs/>
          <w:color w:val="000000" w:themeColor="text1"/>
          <w:sz w:val="28"/>
          <w:szCs w:val="28"/>
        </w:rPr>
      </w:pPr>
      <w:r w:rsidRPr="00ED150D">
        <w:rPr>
          <w:rFonts w:ascii="Times New Roman" w:hAnsi="Times New Roman" w:cs="Times New Roman"/>
          <w:b/>
          <w:bCs/>
          <w:color w:val="000000" w:themeColor="text1"/>
          <w:sz w:val="28"/>
          <w:szCs w:val="28"/>
        </w:rPr>
        <w:t>Образовательная программа «</w:t>
      </w:r>
      <w:r w:rsidRPr="00ED150D">
        <w:rPr>
          <w:rFonts w:ascii="Times New Roman" w:hAnsi="Times New Roman" w:cs="Times New Roman"/>
          <w:b/>
          <w:color w:val="000000" w:themeColor="text1"/>
          <w:sz w:val="28"/>
          <w:szCs w:val="28"/>
        </w:rPr>
        <w:t>Финансовая разведка, управление рисками и экономическая безопасность</w:t>
      </w:r>
      <w:r w:rsidRPr="00ED150D">
        <w:rPr>
          <w:rFonts w:ascii="Times New Roman" w:hAnsi="Times New Roman" w:cs="Times New Roman"/>
          <w:b/>
          <w:bCs/>
          <w:color w:val="000000" w:themeColor="text1"/>
          <w:sz w:val="28"/>
          <w:szCs w:val="28"/>
        </w:rPr>
        <w:t>»</w:t>
      </w:r>
    </w:p>
    <w:p w14:paraId="6A92B64F" w14:textId="38A8CE69" w:rsidR="003400CC" w:rsidRPr="00ED150D" w:rsidRDefault="003400CC" w:rsidP="003400CC">
      <w:pPr>
        <w:spacing w:after="0" w:line="240" w:lineRule="auto"/>
        <w:ind w:firstLine="709"/>
        <w:jc w:val="both"/>
        <w:rPr>
          <w:rFonts w:ascii="Times New Roman" w:hAnsi="Times New Roman" w:cs="Times New Roman"/>
          <w:b/>
          <w:bCs/>
          <w:color w:val="000000" w:themeColor="text1"/>
          <w:sz w:val="28"/>
          <w:szCs w:val="28"/>
        </w:rPr>
      </w:pPr>
      <w:r w:rsidRPr="00ED150D">
        <w:rPr>
          <w:rFonts w:ascii="Times New Roman" w:hAnsi="Times New Roman" w:cs="Times New Roman"/>
          <w:b/>
          <w:bCs/>
          <w:color w:val="000000" w:themeColor="text1"/>
          <w:sz w:val="28"/>
          <w:szCs w:val="28"/>
        </w:rPr>
        <w:t>Профиль «Финансовая разведка»</w:t>
      </w:r>
    </w:p>
    <w:p w14:paraId="5075E23A" w14:textId="6736485A" w:rsidR="004B712B" w:rsidRPr="00ED150D" w:rsidRDefault="003C19F2" w:rsidP="003C19F2">
      <w:pPr>
        <w:tabs>
          <w:tab w:val="left" w:pos="709"/>
          <w:tab w:val="left" w:pos="993"/>
        </w:tabs>
        <w:spacing w:after="0" w:line="240" w:lineRule="auto"/>
        <w:ind w:firstLine="709"/>
        <w:jc w:val="right"/>
        <w:rPr>
          <w:rFonts w:ascii="Times New Roman" w:eastAsia="Times New Roman" w:hAnsi="Times New Roman" w:cs="Times New Roman"/>
          <w:color w:val="000000" w:themeColor="text1"/>
          <w:sz w:val="28"/>
          <w:szCs w:val="28"/>
          <w:lang w:eastAsia="ru-RU"/>
        </w:rPr>
      </w:pPr>
      <w:r w:rsidRPr="00ED150D">
        <w:rPr>
          <w:rFonts w:ascii="Times New Roman" w:eastAsia="Times New Roman" w:hAnsi="Times New Roman" w:cs="Times New Roman"/>
          <w:color w:val="000000" w:themeColor="text1"/>
          <w:sz w:val="28"/>
          <w:szCs w:val="28"/>
          <w:lang w:eastAsia="ru-RU"/>
        </w:rPr>
        <w:t>Таблица 1</w:t>
      </w:r>
      <w:r w:rsidR="003400CC" w:rsidRPr="00ED150D">
        <w:rPr>
          <w:rFonts w:ascii="Times New Roman" w:eastAsia="Times New Roman" w:hAnsi="Times New Roman" w:cs="Times New Roman"/>
          <w:color w:val="000000" w:themeColor="text1"/>
          <w:sz w:val="28"/>
          <w:szCs w:val="28"/>
          <w:lang w:eastAsia="ru-RU"/>
        </w:rPr>
        <w:t>.1</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2476"/>
        <w:gridCol w:w="2214"/>
        <w:gridCol w:w="4030"/>
      </w:tblGrid>
      <w:tr w:rsidR="00ED150D" w:rsidRPr="00ED150D" w14:paraId="61F3C1A2" w14:textId="77777777" w:rsidTr="00D77FEF">
        <w:tc>
          <w:tcPr>
            <w:tcW w:w="951" w:type="dxa"/>
            <w:shd w:val="clear" w:color="auto" w:fill="auto"/>
          </w:tcPr>
          <w:p w14:paraId="5574B997" w14:textId="32872A7A" w:rsidR="00D77FEF" w:rsidRPr="00ED150D" w:rsidRDefault="00596221" w:rsidP="00327345">
            <w:pPr>
              <w:spacing w:after="0" w:line="240" w:lineRule="auto"/>
              <w:jc w:val="center"/>
              <w:rPr>
                <w:rFonts w:ascii="Times New Roman" w:eastAsia="Times New Roman" w:hAnsi="Times New Roman" w:cs="Times New Roman"/>
                <w:b/>
                <w:color w:val="000000" w:themeColor="text1"/>
                <w:sz w:val="24"/>
                <w:szCs w:val="24"/>
                <w:lang w:eastAsia="ru-RU"/>
              </w:rPr>
            </w:pPr>
            <w:r w:rsidRPr="00ED150D">
              <w:rPr>
                <w:rFonts w:ascii="Times New Roman" w:eastAsia="Times New Roman" w:hAnsi="Times New Roman" w:cs="Times New Roman"/>
                <w:b/>
                <w:color w:val="000000" w:themeColor="text1"/>
                <w:sz w:val="24"/>
                <w:szCs w:val="24"/>
                <w:lang w:eastAsia="ru-RU"/>
              </w:rPr>
              <w:t xml:space="preserve"> </w:t>
            </w:r>
            <w:r w:rsidR="00D77FEF" w:rsidRPr="00ED150D">
              <w:rPr>
                <w:rFonts w:ascii="Times New Roman" w:eastAsia="Times New Roman" w:hAnsi="Times New Roman" w:cs="Times New Roman"/>
                <w:b/>
                <w:color w:val="000000" w:themeColor="text1"/>
                <w:sz w:val="24"/>
                <w:szCs w:val="24"/>
                <w:lang w:eastAsia="ru-RU"/>
              </w:rPr>
              <w:t>Код компе-тенции</w:t>
            </w:r>
          </w:p>
        </w:tc>
        <w:tc>
          <w:tcPr>
            <w:tcW w:w="2492" w:type="dxa"/>
            <w:shd w:val="clear" w:color="auto" w:fill="auto"/>
          </w:tcPr>
          <w:p w14:paraId="7A00AC9F" w14:textId="77777777" w:rsidR="00D77FEF" w:rsidRPr="00ED150D" w:rsidRDefault="00D77FEF" w:rsidP="00327345">
            <w:pPr>
              <w:spacing w:after="0" w:line="240" w:lineRule="auto"/>
              <w:jc w:val="center"/>
              <w:rPr>
                <w:rFonts w:ascii="Times New Roman" w:eastAsia="Times New Roman" w:hAnsi="Times New Roman" w:cs="Times New Roman"/>
                <w:b/>
                <w:color w:val="000000" w:themeColor="text1"/>
                <w:sz w:val="24"/>
                <w:szCs w:val="24"/>
                <w:lang w:eastAsia="ru-RU"/>
              </w:rPr>
            </w:pPr>
            <w:r w:rsidRPr="00ED150D">
              <w:rPr>
                <w:rFonts w:ascii="Times New Roman" w:eastAsia="Times New Roman" w:hAnsi="Times New Roman" w:cs="Times New Roman"/>
                <w:b/>
                <w:color w:val="000000" w:themeColor="text1"/>
                <w:sz w:val="24"/>
                <w:szCs w:val="24"/>
                <w:lang w:eastAsia="ru-RU"/>
              </w:rPr>
              <w:t>Наименование компетенции</w:t>
            </w:r>
          </w:p>
        </w:tc>
        <w:tc>
          <w:tcPr>
            <w:tcW w:w="2218" w:type="dxa"/>
          </w:tcPr>
          <w:p w14:paraId="06EB36A4" w14:textId="77777777" w:rsidR="00D77FEF" w:rsidRPr="00ED150D" w:rsidRDefault="00D77FEF" w:rsidP="00327345">
            <w:pPr>
              <w:spacing w:after="0" w:line="240" w:lineRule="auto"/>
              <w:jc w:val="center"/>
              <w:rPr>
                <w:rFonts w:ascii="Times New Roman" w:eastAsia="Times New Roman" w:hAnsi="Times New Roman" w:cs="Times New Roman"/>
                <w:b/>
                <w:color w:val="000000" w:themeColor="text1"/>
                <w:sz w:val="24"/>
                <w:szCs w:val="24"/>
                <w:lang w:eastAsia="ru-RU"/>
              </w:rPr>
            </w:pPr>
            <w:r w:rsidRPr="00ED150D">
              <w:rPr>
                <w:rFonts w:ascii="Times New Roman" w:eastAsia="Times New Roman" w:hAnsi="Times New Roman" w:cs="Times New Roman"/>
                <w:b/>
                <w:color w:val="000000" w:themeColor="text1"/>
                <w:sz w:val="24"/>
                <w:szCs w:val="24"/>
                <w:lang w:eastAsia="ru-RU"/>
              </w:rPr>
              <w:t>Индикаторы достижения компетенции</w:t>
            </w:r>
          </w:p>
        </w:tc>
        <w:tc>
          <w:tcPr>
            <w:tcW w:w="4053" w:type="dxa"/>
            <w:shd w:val="clear" w:color="auto" w:fill="auto"/>
          </w:tcPr>
          <w:p w14:paraId="089BF431" w14:textId="69B33129" w:rsidR="00D77FEF" w:rsidRPr="00ED150D" w:rsidRDefault="00D77FEF" w:rsidP="00802C43">
            <w:pPr>
              <w:spacing w:after="0" w:line="240" w:lineRule="auto"/>
              <w:jc w:val="center"/>
              <w:rPr>
                <w:rFonts w:ascii="Times New Roman" w:eastAsia="Times New Roman" w:hAnsi="Times New Roman" w:cs="Times New Roman"/>
                <w:b/>
                <w:color w:val="000000" w:themeColor="text1"/>
                <w:sz w:val="24"/>
                <w:szCs w:val="24"/>
                <w:lang w:eastAsia="ru-RU"/>
              </w:rPr>
            </w:pPr>
            <w:r w:rsidRPr="00ED150D">
              <w:rPr>
                <w:rFonts w:ascii="Times New Roman" w:eastAsia="Times New Roman" w:hAnsi="Times New Roman" w:cs="Times New Roman"/>
                <w:b/>
                <w:color w:val="000000" w:themeColor="text1"/>
                <w:sz w:val="24"/>
                <w:szCs w:val="24"/>
                <w:lang w:eastAsia="ru-RU"/>
              </w:rPr>
              <w:t>Результаты обучения (умения и знания), соотнесенные с компетенциями/индикаторами достижения компетенции</w:t>
            </w:r>
          </w:p>
        </w:tc>
      </w:tr>
      <w:tr w:rsidR="00ED150D" w:rsidRPr="00ED150D" w14:paraId="29C7BC06" w14:textId="77777777" w:rsidTr="00D77FEF">
        <w:trPr>
          <w:trHeight w:val="106"/>
        </w:trPr>
        <w:tc>
          <w:tcPr>
            <w:tcW w:w="951" w:type="dxa"/>
            <w:vMerge w:val="restart"/>
            <w:shd w:val="clear" w:color="auto" w:fill="auto"/>
          </w:tcPr>
          <w:p w14:paraId="5F5848C7" w14:textId="20916CA6" w:rsidR="003400CC" w:rsidRPr="00ED150D" w:rsidRDefault="003400CC" w:rsidP="000D62A5">
            <w:pPr>
              <w:spacing w:after="0" w:line="240" w:lineRule="auto"/>
              <w:rPr>
                <w:rFonts w:ascii="Times New Roman" w:eastAsia="Times New Roman" w:hAnsi="Times New Roman" w:cs="Times New Roman"/>
                <w:color w:val="000000" w:themeColor="text1"/>
                <w:sz w:val="24"/>
                <w:szCs w:val="24"/>
                <w:highlight w:val="green"/>
                <w:lang w:eastAsia="ru-RU"/>
              </w:rPr>
            </w:pPr>
            <w:r w:rsidRPr="00ED150D">
              <w:rPr>
                <w:rFonts w:ascii="Times New Roman" w:hAnsi="Times New Roman" w:cs="Times New Roman"/>
                <w:color w:val="000000" w:themeColor="text1"/>
                <w:sz w:val="24"/>
                <w:szCs w:val="24"/>
              </w:rPr>
              <w:t>ПКП-2</w:t>
            </w:r>
          </w:p>
        </w:tc>
        <w:tc>
          <w:tcPr>
            <w:tcW w:w="2492" w:type="dxa"/>
            <w:vMerge w:val="restart"/>
            <w:shd w:val="clear" w:color="auto" w:fill="auto"/>
          </w:tcPr>
          <w:p w14:paraId="58ECEDD5" w14:textId="0733DC3A" w:rsidR="003400CC" w:rsidRPr="00ED150D" w:rsidRDefault="003400CC" w:rsidP="000D62A5">
            <w:pPr>
              <w:spacing w:after="0" w:line="240" w:lineRule="auto"/>
              <w:rPr>
                <w:rFonts w:ascii="Times New Roman" w:eastAsia="Times New Roman" w:hAnsi="Times New Roman" w:cs="Times New Roman"/>
                <w:color w:val="000000" w:themeColor="text1"/>
                <w:sz w:val="24"/>
                <w:szCs w:val="24"/>
                <w:lang w:eastAsia="ru-RU"/>
              </w:rPr>
            </w:pPr>
            <w:r w:rsidRPr="00ED150D">
              <w:rPr>
                <w:rFonts w:ascii="Times New Roman" w:hAnsi="Times New Roman" w:cs="Times New Roman"/>
                <w:color w:val="000000" w:themeColor="text1"/>
                <w:sz w:val="24"/>
                <w:szCs w:val="24"/>
              </w:rPr>
              <w:t>Способность выявлять, документировать и анализировать риски отмывания доходов, полученных преступным путем, и финансирования терроризма</w:t>
            </w:r>
          </w:p>
        </w:tc>
        <w:tc>
          <w:tcPr>
            <w:tcW w:w="2218" w:type="dxa"/>
          </w:tcPr>
          <w:p w14:paraId="146CE1AB" w14:textId="0F8FF2C0" w:rsidR="003400CC" w:rsidRPr="00ED150D" w:rsidRDefault="003400CC" w:rsidP="000D62A5">
            <w:pPr>
              <w:tabs>
                <w:tab w:val="left" w:pos="1418"/>
              </w:tabs>
              <w:spacing w:after="0" w:line="240" w:lineRule="auto"/>
              <w:rPr>
                <w:rFonts w:ascii="Times New Roman" w:hAnsi="Times New Roman" w:cs="Times New Roman"/>
                <w:color w:val="000000" w:themeColor="text1"/>
                <w:sz w:val="24"/>
                <w:szCs w:val="24"/>
              </w:rPr>
            </w:pPr>
            <w:r w:rsidRPr="00ED150D">
              <w:rPr>
                <w:rFonts w:ascii="Times New Roman" w:hAnsi="Times New Roman" w:cs="Times New Roman"/>
                <w:color w:val="000000" w:themeColor="text1"/>
                <w:sz w:val="24"/>
                <w:szCs w:val="24"/>
              </w:rPr>
              <w:t>1. Разрабатывает, совершенствую, выбирает наиболее эффективные методики выявления и оценки риска ОД/ФТ в отношении риска клиента.</w:t>
            </w:r>
          </w:p>
        </w:tc>
        <w:tc>
          <w:tcPr>
            <w:tcW w:w="4053" w:type="dxa"/>
            <w:shd w:val="clear" w:color="auto" w:fill="auto"/>
          </w:tcPr>
          <w:p w14:paraId="301A1611" w14:textId="22B08D0B" w:rsidR="003400CC" w:rsidRPr="00ED150D" w:rsidRDefault="003400CC" w:rsidP="001E2D87">
            <w:pPr>
              <w:spacing w:after="0" w:line="240" w:lineRule="auto"/>
              <w:jc w:val="both"/>
              <w:rPr>
                <w:rFonts w:ascii="Times New Roman" w:eastAsia="Calibri" w:hAnsi="Times New Roman" w:cs="Times New Roman"/>
                <w:color w:val="000000" w:themeColor="text1"/>
                <w:sz w:val="24"/>
                <w:szCs w:val="24"/>
              </w:rPr>
            </w:pPr>
            <w:r w:rsidRPr="00ED150D">
              <w:rPr>
                <w:rFonts w:ascii="Times New Roman" w:eastAsia="Calibri" w:hAnsi="Times New Roman" w:cs="Times New Roman"/>
                <w:b/>
                <w:color w:val="000000" w:themeColor="text1"/>
                <w:sz w:val="24"/>
                <w:szCs w:val="24"/>
              </w:rPr>
              <w:t xml:space="preserve">Знание: </w:t>
            </w:r>
            <w:r w:rsidR="005418EE" w:rsidRPr="00ED150D">
              <w:rPr>
                <w:rFonts w:ascii="Times New Roman" w:hAnsi="Times New Roman" w:cs="Times New Roman"/>
                <w:color w:val="000000" w:themeColor="text1"/>
                <w:sz w:val="24"/>
                <w:szCs w:val="24"/>
                <w:shd w:val="clear" w:color="auto" w:fill="FFFFFF"/>
              </w:rPr>
              <w:t>моделей проверки</w:t>
            </w:r>
            <w:r w:rsidR="005418EE" w:rsidRPr="00ED150D">
              <w:rPr>
                <w:rFonts w:ascii="Times New Roman" w:hAnsi="Times New Roman" w:cs="Times New Roman"/>
                <w:bCs/>
                <w:color w:val="000000" w:themeColor="text1"/>
                <w:sz w:val="24"/>
                <w:szCs w:val="24"/>
                <w:shd w:val="clear" w:color="auto" w:fill="FFFFFF"/>
              </w:rPr>
              <w:t xml:space="preserve"> благонадежности и добросовестности стейкхолдеров и</w:t>
            </w:r>
            <w:r w:rsidR="005418EE" w:rsidRPr="00ED150D">
              <w:rPr>
                <w:rFonts w:ascii="Times New Roman" w:hAnsi="Times New Roman" w:cs="Times New Roman"/>
                <w:color w:val="000000" w:themeColor="text1"/>
                <w:sz w:val="24"/>
                <w:szCs w:val="24"/>
                <w:shd w:val="clear" w:color="auto" w:fill="FFFFFF"/>
              </w:rPr>
              <w:t xml:space="preserve"> экономических </w:t>
            </w:r>
            <w:r w:rsidR="005418EE" w:rsidRPr="00ED150D">
              <w:rPr>
                <w:rFonts w:ascii="Times New Roman" w:hAnsi="Times New Roman" w:cs="Times New Roman"/>
                <w:bCs/>
                <w:color w:val="000000" w:themeColor="text1"/>
                <w:sz w:val="24"/>
                <w:szCs w:val="24"/>
                <w:shd w:val="clear" w:color="auto" w:fill="FFFFFF"/>
              </w:rPr>
              <w:t>проектов</w:t>
            </w:r>
            <w:r w:rsidR="005418EE" w:rsidRPr="00ED150D">
              <w:rPr>
                <w:rFonts w:ascii="Times New Roman" w:hAnsi="Times New Roman" w:cs="Times New Roman"/>
                <w:color w:val="000000" w:themeColor="text1"/>
                <w:sz w:val="24"/>
                <w:szCs w:val="24"/>
                <w:shd w:val="clear" w:color="auto" w:fill="FFFFFF"/>
              </w:rPr>
              <w:t xml:space="preserve"> </w:t>
            </w:r>
            <w:r w:rsidR="005418EE" w:rsidRPr="00ED150D">
              <w:rPr>
                <w:rFonts w:ascii="Times New Roman" w:hAnsi="Times New Roman" w:cs="Times New Roman"/>
                <w:bCs/>
                <w:color w:val="000000" w:themeColor="text1"/>
                <w:sz w:val="24"/>
                <w:szCs w:val="24"/>
                <w:shd w:val="clear" w:color="auto" w:fill="FFFFFF"/>
              </w:rPr>
              <w:t>в условиях неопределенности</w:t>
            </w:r>
          </w:p>
          <w:p w14:paraId="73CD65CF" w14:textId="2B1E28DA" w:rsidR="003400CC" w:rsidRPr="00ED150D" w:rsidRDefault="003400CC" w:rsidP="001E2D87">
            <w:pPr>
              <w:widowControl w:val="0"/>
              <w:autoSpaceDE w:val="0"/>
              <w:autoSpaceDN w:val="0"/>
              <w:adjustRightInd w:val="0"/>
              <w:jc w:val="both"/>
              <w:rPr>
                <w:rFonts w:ascii="Times New Roman" w:eastAsia="Calibri" w:hAnsi="Times New Roman" w:cs="Times New Roman"/>
                <w:b/>
                <w:color w:val="000000" w:themeColor="text1"/>
                <w:sz w:val="24"/>
                <w:szCs w:val="24"/>
              </w:rPr>
            </w:pPr>
            <w:r w:rsidRPr="00ED150D">
              <w:rPr>
                <w:rFonts w:ascii="Times New Roman" w:eastAsia="Calibri" w:hAnsi="Times New Roman" w:cs="Times New Roman"/>
                <w:b/>
                <w:color w:val="000000" w:themeColor="text1"/>
                <w:sz w:val="24"/>
                <w:szCs w:val="24"/>
              </w:rPr>
              <w:t xml:space="preserve">Умение: </w:t>
            </w:r>
            <w:r w:rsidR="005418EE" w:rsidRPr="00ED150D">
              <w:rPr>
                <w:rFonts w:ascii="Times New Roman" w:hAnsi="Times New Roman" w:cs="Times New Roman"/>
                <w:color w:val="000000" w:themeColor="text1"/>
                <w:sz w:val="24"/>
                <w:szCs w:val="24"/>
              </w:rPr>
              <w:t>выявлять причины и условия, способствующие возникновению факторов, оказывающих негативное влияние на экономическую стабильность, уровень конкурентоспособности хозяйствующих субъектов и принимать меры по их локализации и устранению</w:t>
            </w:r>
          </w:p>
        </w:tc>
      </w:tr>
      <w:tr w:rsidR="00ED150D" w:rsidRPr="00ED150D" w14:paraId="70CA63FF" w14:textId="77777777" w:rsidTr="003400CC">
        <w:trPr>
          <w:trHeight w:val="1420"/>
        </w:trPr>
        <w:tc>
          <w:tcPr>
            <w:tcW w:w="951" w:type="dxa"/>
            <w:vMerge/>
            <w:shd w:val="clear" w:color="auto" w:fill="auto"/>
          </w:tcPr>
          <w:p w14:paraId="6E84F58A" w14:textId="77777777" w:rsidR="003400CC" w:rsidRPr="00ED150D" w:rsidRDefault="003400CC" w:rsidP="000D62A5">
            <w:pPr>
              <w:spacing w:after="0" w:line="240" w:lineRule="auto"/>
              <w:rPr>
                <w:rFonts w:ascii="Times New Roman" w:eastAsia="Times New Roman" w:hAnsi="Times New Roman" w:cs="Times New Roman"/>
                <w:color w:val="000000" w:themeColor="text1"/>
                <w:sz w:val="24"/>
                <w:szCs w:val="24"/>
                <w:lang w:eastAsia="ru-RU"/>
              </w:rPr>
            </w:pPr>
          </w:p>
        </w:tc>
        <w:tc>
          <w:tcPr>
            <w:tcW w:w="2492" w:type="dxa"/>
            <w:vMerge/>
            <w:shd w:val="clear" w:color="auto" w:fill="auto"/>
          </w:tcPr>
          <w:p w14:paraId="7DCC9448" w14:textId="77777777" w:rsidR="003400CC" w:rsidRPr="00ED150D" w:rsidRDefault="003400CC" w:rsidP="000D62A5">
            <w:pPr>
              <w:spacing w:after="0" w:line="240" w:lineRule="auto"/>
              <w:rPr>
                <w:rFonts w:ascii="Times New Roman" w:eastAsia="Times New Roman" w:hAnsi="Times New Roman" w:cs="Times New Roman"/>
                <w:color w:val="000000" w:themeColor="text1"/>
                <w:sz w:val="24"/>
                <w:szCs w:val="24"/>
                <w:lang w:eastAsia="ru-RU"/>
              </w:rPr>
            </w:pPr>
          </w:p>
        </w:tc>
        <w:tc>
          <w:tcPr>
            <w:tcW w:w="2218" w:type="dxa"/>
          </w:tcPr>
          <w:p w14:paraId="3FA77014" w14:textId="77777777" w:rsidR="00BD3AF2" w:rsidRPr="00ED150D" w:rsidRDefault="003400CC" w:rsidP="00BD3AF2">
            <w:pPr>
              <w:tabs>
                <w:tab w:val="left" w:pos="345"/>
              </w:tabs>
              <w:spacing w:after="0" w:line="240" w:lineRule="auto"/>
              <w:jc w:val="both"/>
              <w:rPr>
                <w:rFonts w:ascii="Times New Roman" w:hAnsi="Times New Roman" w:cs="Times New Roman"/>
                <w:color w:val="000000" w:themeColor="text1"/>
                <w:sz w:val="24"/>
                <w:szCs w:val="24"/>
              </w:rPr>
            </w:pPr>
            <w:r w:rsidRPr="00ED150D">
              <w:rPr>
                <w:rFonts w:ascii="Times New Roman" w:hAnsi="Times New Roman" w:cs="Times New Roman"/>
                <w:color w:val="000000" w:themeColor="text1"/>
                <w:sz w:val="24"/>
                <w:szCs w:val="24"/>
              </w:rPr>
              <w:t xml:space="preserve">2. </w:t>
            </w:r>
            <w:r w:rsidR="00BD3AF2" w:rsidRPr="00ED150D">
              <w:rPr>
                <w:rFonts w:ascii="Times New Roman" w:hAnsi="Times New Roman" w:cs="Times New Roman"/>
                <w:color w:val="000000" w:themeColor="text1"/>
                <w:sz w:val="24"/>
                <w:szCs w:val="24"/>
              </w:rPr>
              <w:t>Реализует мероприятия по мониторингу, анализу и контролю рисков клиента и риска использования продукта/услуг организации, в том числе в целях ОД/ФТ, с установленной периодичностью.</w:t>
            </w:r>
          </w:p>
          <w:p w14:paraId="2C6196C1" w14:textId="158378FF" w:rsidR="003400CC" w:rsidRPr="00ED150D" w:rsidRDefault="003400CC" w:rsidP="000D62A5">
            <w:pPr>
              <w:tabs>
                <w:tab w:val="left" w:pos="1418"/>
              </w:tabs>
              <w:spacing w:after="0" w:line="240" w:lineRule="auto"/>
              <w:rPr>
                <w:rFonts w:ascii="Times New Roman" w:hAnsi="Times New Roman" w:cs="Times New Roman"/>
                <w:color w:val="000000" w:themeColor="text1"/>
                <w:sz w:val="24"/>
                <w:szCs w:val="24"/>
              </w:rPr>
            </w:pPr>
          </w:p>
        </w:tc>
        <w:tc>
          <w:tcPr>
            <w:tcW w:w="4053" w:type="dxa"/>
            <w:shd w:val="clear" w:color="auto" w:fill="auto"/>
          </w:tcPr>
          <w:p w14:paraId="6EDE8B59" w14:textId="5542EB46" w:rsidR="003400CC" w:rsidRPr="00ED150D" w:rsidRDefault="003400CC" w:rsidP="00346EC9">
            <w:pPr>
              <w:spacing w:after="0" w:line="240" w:lineRule="auto"/>
              <w:jc w:val="both"/>
              <w:rPr>
                <w:rFonts w:ascii="Times New Roman" w:eastAsia="Calibri" w:hAnsi="Times New Roman" w:cs="Times New Roman"/>
                <w:color w:val="000000" w:themeColor="text1"/>
                <w:sz w:val="24"/>
                <w:szCs w:val="24"/>
              </w:rPr>
            </w:pPr>
            <w:r w:rsidRPr="00ED150D">
              <w:rPr>
                <w:rFonts w:ascii="Times New Roman" w:eastAsia="Calibri" w:hAnsi="Times New Roman" w:cs="Times New Roman"/>
                <w:b/>
                <w:color w:val="000000" w:themeColor="text1"/>
                <w:sz w:val="24"/>
                <w:szCs w:val="24"/>
              </w:rPr>
              <w:t xml:space="preserve">Знание: </w:t>
            </w:r>
            <w:r w:rsidR="001E2D87" w:rsidRPr="00ED150D">
              <w:rPr>
                <w:rFonts w:ascii="Times New Roman" w:hAnsi="Times New Roman" w:cs="Times New Roman"/>
                <w:color w:val="000000" w:themeColor="text1"/>
                <w:sz w:val="24"/>
                <w:szCs w:val="24"/>
              </w:rPr>
              <w:t>методологии разработки проектных решений с учетом факторов неопределенности и риска, соответствующих методических и нормативных документов, а также предложений и мероприятий по реализации разработанных проектов и программ</w:t>
            </w:r>
          </w:p>
          <w:p w14:paraId="75FC72BB" w14:textId="20A2676D" w:rsidR="003400CC" w:rsidRPr="00ED150D" w:rsidRDefault="003400CC" w:rsidP="00346EC9">
            <w:pPr>
              <w:spacing w:after="0" w:line="240" w:lineRule="auto"/>
              <w:jc w:val="both"/>
              <w:rPr>
                <w:rFonts w:ascii="Times New Roman" w:eastAsia="Calibri" w:hAnsi="Times New Roman" w:cs="Times New Roman"/>
                <w:b/>
                <w:color w:val="000000" w:themeColor="text1"/>
                <w:sz w:val="24"/>
                <w:szCs w:val="24"/>
              </w:rPr>
            </w:pPr>
            <w:r w:rsidRPr="00ED150D">
              <w:rPr>
                <w:rFonts w:ascii="Times New Roman" w:eastAsia="Calibri" w:hAnsi="Times New Roman" w:cs="Times New Roman"/>
                <w:b/>
                <w:color w:val="000000" w:themeColor="text1"/>
                <w:sz w:val="24"/>
                <w:szCs w:val="24"/>
              </w:rPr>
              <w:t>Умение:</w:t>
            </w:r>
            <w:r w:rsidR="001E2D87" w:rsidRPr="00ED150D">
              <w:rPr>
                <w:rFonts w:ascii="Times New Roman" w:eastAsia="Calibri" w:hAnsi="Times New Roman" w:cs="Times New Roman"/>
                <w:b/>
                <w:color w:val="000000" w:themeColor="text1"/>
                <w:sz w:val="24"/>
                <w:szCs w:val="24"/>
              </w:rPr>
              <w:t xml:space="preserve"> </w:t>
            </w:r>
            <w:r w:rsidR="001E2D87" w:rsidRPr="00ED150D">
              <w:rPr>
                <w:rFonts w:ascii="Times New Roman" w:hAnsi="Times New Roman" w:cs="Times New Roman"/>
                <w:color w:val="000000" w:themeColor="text1"/>
                <w:sz w:val="24"/>
                <w:szCs w:val="24"/>
              </w:rPr>
              <w:t>использовать методологии системы управления рисками, формирования основных принципов корпоративных нормативных актов по управлению рисками, в том числе в целях ПОД/ФТ</w:t>
            </w:r>
          </w:p>
        </w:tc>
      </w:tr>
      <w:tr w:rsidR="00ED150D" w:rsidRPr="00ED150D" w14:paraId="23DB4006" w14:textId="77777777" w:rsidTr="00596221">
        <w:trPr>
          <w:trHeight w:val="203"/>
        </w:trPr>
        <w:tc>
          <w:tcPr>
            <w:tcW w:w="951" w:type="dxa"/>
            <w:vMerge/>
            <w:shd w:val="clear" w:color="auto" w:fill="auto"/>
          </w:tcPr>
          <w:p w14:paraId="0B9CAA1F" w14:textId="77777777" w:rsidR="003400CC" w:rsidRPr="00ED150D" w:rsidRDefault="003400CC" w:rsidP="000D62A5">
            <w:pPr>
              <w:spacing w:after="0" w:line="240" w:lineRule="auto"/>
              <w:rPr>
                <w:rFonts w:ascii="Times New Roman" w:eastAsia="Times New Roman" w:hAnsi="Times New Roman" w:cs="Times New Roman"/>
                <w:color w:val="000000" w:themeColor="text1"/>
                <w:sz w:val="24"/>
                <w:szCs w:val="24"/>
                <w:lang w:eastAsia="ru-RU"/>
              </w:rPr>
            </w:pPr>
          </w:p>
        </w:tc>
        <w:tc>
          <w:tcPr>
            <w:tcW w:w="2492" w:type="dxa"/>
            <w:vMerge/>
            <w:shd w:val="clear" w:color="auto" w:fill="auto"/>
          </w:tcPr>
          <w:p w14:paraId="1437290D" w14:textId="77777777" w:rsidR="003400CC" w:rsidRPr="00ED150D" w:rsidRDefault="003400CC" w:rsidP="000D62A5">
            <w:pPr>
              <w:spacing w:after="0" w:line="240" w:lineRule="auto"/>
              <w:rPr>
                <w:rFonts w:ascii="Times New Roman" w:eastAsia="Times New Roman" w:hAnsi="Times New Roman" w:cs="Times New Roman"/>
                <w:color w:val="000000" w:themeColor="text1"/>
                <w:sz w:val="24"/>
                <w:szCs w:val="24"/>
                <w:lang w:eastAsia="ru-RU"/>
              </w:rPr>
            </w:pPr>
          </w:p>
        </w:tc>
        <w:tc>
          <w:tcPr>
            <w:tcW w:w="2218" w:type="dxa"/>
          </w:tcPr>
          <w:p w14:paraId="232E9DA2" w14:textId="4A61A915" w:rsidR="003400CC" w:rsidRPr="00ED150D" w:rsidRDefault="00315EDB" w:rsidP="000D62A5">
            <w:pPr>
              <w:tabs>
                <w:tab w:val="left" w:pos="1418"/>
              </w:tabs>
              <w:spacing w:after="0" w:line="240" w:lineRule="auto"/>
              <w:rPr>
                <w:rFonts w:ascii="Times New Roman" w:hAnsi="Times New Roman" w:cs="Times New Roman"/>
                <w:color w:val="000000" w:themeColor="text1"/>
                <w:sz w:val="24"/>
                <w:szCs w:val="24"/>
              </w:rPr>
            </w:pPr>
            <w:r w:rsidRPr="00ED150D">
              <w:rPr>
                <w:rFonts w:ascii="Times New Roman" w:hAnsi="Times New Roman" w:cs="Times New Roman"/>
                <w:color w:val="000000" w:themeColor="text1"/>
                <w:sz w:val="24"/>
                <w:szCs w:val="24"/>
              </w:rPr>
              <w:t xml:space="preserve">3. </w:t>
            </w:r>
            <w:r w:rsidR="00BD3AF2" w:rsidRPr="00ED150D">
              <w:rPr>
                <w:rFonts w:ascii="Times New Roman" w:hAnsi="Times New Roman" w:cs="Times New Roman"/>
                <w:color w:val="000000" w:themeColor="text1"/>
                <w:sz w:val="24"/>
                <w:szCs w:val="24"/>
              </w:rPr>
              <w:t xml:space="preserve">Создает матрицы рисков для программ и процедур с целью выявления слабых </w:t>
            </w:r>
            <w:r w:rsidR="00BD3AF2" w:rsidRPr="00ED150D">
              <w:rPr>
                <w:rFonts w:ascii="Times New Roman" w:hAnsi="Times New Roman" w:cs="Times New Roman"/>
                <w:color w:val="000000" w:themeColor="text1"/>
                <w:sz w:val="24"/>
                <w:szCs w:val="24"/>
              </w:rPr>
              <w:lastRenderedPageBreak/>
              <w:t>или недостаточных мер контроля.</w:t>
            </w:r>
          </w:p>
        </w:tc>
        <w:tc>
          <w:tcPr>
            <w:tcW w:w="4053" w:type="dxa"/>
            <w:shd w:val="clear" w:color="auto" w:fill="auto"/>
          </w:tcPr>
          <w:p w14:paraId="46C6B4ED" w14:textId="0077B983" w:rsidR="003400CC" w:rsidRPr="00ED150D" w:rsidRDefault="003400CC" w:rsidP="00346EC9">
            <w:pPr>
              <w:spacing w:after="0" w:line="240" w:lineRule="auto"/>
              <w:jc w:val="both"/>
              <w:rPr>
                <w:rFonts w:ascii="Times New Roman" w:eastAsia="Calibri" w:hAnsi="Times New Roman" w:cs="Times New Roman"/>
                <w:color w:val="000000" w:themeColor="text1"/>
                <w:sz w:val="24"/>
                <w:szCs w:val="24"/>
              </w:rPr>
            </w:pPr>
            <w:r w:rsidRPr="00ED150D">
              <w:rPr>
                <w:rFonts w:ascii="Times New Roman" w:eastAsia="Calibri" w:hAnsi="Times New Roman" w:cs="Times New Roman"/>
                <w:b/>
                <w:color w:val="000000" w:themeColor="text1"/>
                <w:sz w:val="24"/>
                <w:szCs w:val="24"/>
              </w:rPr>
              <w:lastRenderedPageBreak/>
              <w:t>Знание:</w:t>
            </w:r>
            <w:r w:rsidRPr="00ED150D">
              <w:rPr>
                <w:rFonts w:ascii="Times New Roman" w:eastAsia="Calibri" w:hAnsi="Times New Roman" w:cs="Times New Roman"/>
                <w:color w:val="000000" w:themeColor="text1"/>
                <w:sz w:val="24"/>
                <w:szCs w:val="24"/>
              </w:rPr>
              <w:t xml:space="preserve"> </w:t>
            </w:r>
            <w:r w:rsidR="00156A3F" w:rsidRPr="00ED150D">
              <w:rPr>
                <w:rFonts w:ascii="Times New Roman" w:eastAsia="Calibri" w:hAnsi="Times New Roman" w:cs="Times New Roman"/>
                <w:color w:val="000000" w:themeColor="text1"/>
                <w:sz w:val="24"/>
                <w:szCs w:val="24"/>
              </w:rPr>
              <w:t>основные принципы проведения процедуры идентификации клиента (</w:t>
            </w:r>
            <w:r w:rsidR="00346EC9" w:rsidRPr="00ED150D">
              <w:rPr>
                <w:rFonts w:ascii="Times New Roman" w:eastAsia="Calibri" w:hAnsi="Times New Roman" w:cs="Times New Roman"/>
                <w:color w:val="000000" w:themeColor="text1"/>
                <w:sz w:val="24"/>
                <w:szCs w:val="24"/>
              </w:rPr>
              <w:t>KYC) при установлении деловых отношений с клиентами</w:t>
            </w:r>
          </w:p>
          <w:p w14:paraId="4E621562" w14:textId="0F57DE32" w:rsidR="003400CC" w:rsidRPr="00ED150D" w:rsidRDefault="003400CC" w:rsidP="00346EC9">
            <w:pPr>
              <w:spacing w:after="0" w:line="240" w:lineRule="auto"/>
              <w:jc w:val="both"/>
              <w:rPr>
                <w:rFonts w:ascii="Times New Roman" w:eastAsia="Calibri" w:hAnsi="Times New Roman" w:cs="Times New Roman"/>
                <w:color w:val="000000" w:themeColor="text1"/>
                <w:sz w:val="24"/>
                <w:szCs w:val="24"/>
              </w:rPr>
            </w:pPr>
            <w:r w:rsidRPr="00ED150D">
              <w:rPr>
                <w:rFonts w:ascii="Times New Roman" w:eastAsia="Calibri" w:hAnsi="Times New Roman" w:cs="Times New Roman"/>
                <w:b/>
                <w:color w:val="000000" w:themeColor="text1"/>
                <w:sz w:val="24"/>
                <w:szCs w:val="24"/>
              </w:rPr>
              <w:lastRenderedPageBreak/>
              <w:t>Умение:</w:t>
            </w:r>
            <w:r w:rsidR="00346EC9" w:rsidRPr="00ED150D">
              <w:rPr>
                <w:rFonts w:ascii="Times New Roman" w:eastAsia="Calibri" w:hAnsi="Times New Roman" w:cs="Times New Roman"/>
                <w:color w:val="000000" w:themeColor="text1"/>
                <w:sz w:val="24"/>
                <w:szCs w:val="24"/>
              </w:rPr>
              <w:t xml:space="preserve"> применять риск-ориентированный подход в целях обеспечения эффективных мер по ПОД/ФТ к процедурам оценки риска клиента и риска продукта/ услуги</w:t>
            </w:r>
          </w:p>
        </w:tc>
      </w:tr>
      <w:tr w:rsidR="00ED150D" w:rsidRPr="00ED150D" w14:paraId="787D406F" w14:textId="77777777" w:rsidTr="000C75E6">
        <w:trPr>
          <w:trHeight w:val="2730"/>
        </w:trPr>
        <w:tc>
          <w:tcPr>
            <w:tcW w:w="951" w:type="dxa"/>
            <w:vMerge w:val="restart"/>
            <w:shd w:val="clear" w:color="auto" w:fill="auto"/>
          </w:tcPr>
          <w:p w14:paraId="0335C2CD" w14:textId="4D580A45" w:rsidR="00315EDB" w:rsidRPr="00ED150D" w:rsidRDefault="00315EDB" w:rsidP="000D62A5">
            <w:pPr>
              <w:spacing w:after="0" w:line="240" w:lineRule="auto"/>
              <w:rPr>
                <w:rFonts w:ascii="Times New Roman" w:eastAsia="Times New Roman" w:hAnsi="Times New Roman" w:cs="Times New Roman"/>
                <w:color w:val="000000" w:themeColor="text1"/>
                <w:sz w:val="24"/>
                <w:szCs w:val="24"/>
                <w:highlight w:val="green"/>
                <w:lang w:eastAsia="ru-RU"/>
              </w:rPr>
            </w:pPr>
            <w:r w:rsidRPr="00ED150D">
              <w:rPr>
                <w:rFonts w:ascii="Times New Roman" w:hAnsi="Times New Roman" w:cs="Times New Roman"/>
                <w:color w:val="000000" w:themeColor="text1"/>
                <w:sz w:val="24"/>
                <w:szCs w:val="24"/>
              </w:rPr>
              <w:lastRenderedPageBreak/>
              <w:t>ПКН-3</w:t>
            </w:r>
          </w:p>
        </w:tc>
        <w:tc>
          <w:tcPr>
            <w:tcW w:w="2492" w:type="dxa"/>
            <w:vMerge w:val="restart"/>
            <w:shd w:val="clear" w:color="auto" w:fill="auto"/>
          </w:tcPr>
          <w:p w14:paraId="407ED444" w14:textId="3797C00F" w:rsidR="00315EDB" w:rsidRPr="00ED150D" w:rsidRDefault="00315EDB" w:rsidP="000D62A5">
            <w:pPr>
              <w:spacing w:after="0" w:line="240" w:lineRule="auto"/>
              <w:rPr>
                <w:rFonts w:ascii="Times New Roman" w:eastAsia="Calibri" w:hAnsi="Times New Roman" w:cs="Times New Roman"/>
                <w:color w:val="000000" w:themeColor="text1"/>
                <w:sz w:val="24"/>
                <w:szCs w:val="24"/>
              </w:rPr>
            </w:pPr>
            <w:r w:rsidRPr="00ED150D">
              <w:rPr>
                <w:rFonts w:ascii="Times New Roman" w:hAnsi="Times New Roman" w:cs="Times New Roman"/>
                <w:color w:val="000000" w:themeColor="text1"/>
                <w:sz w:val="24"/>
                <w:szCs w:val="24"/>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2218" w:type="dxa"/>
          </w:tcPr>
          <w:p w14:paraId="5CA20B79" w14:textId="616AD8E5" w:rsidR="00315EDB" w:rsidRPr="00ED150D" w:rsidRDefault="00315EDB" w:rsidP="000D62A5">
            <w:pPr>
              <w:tabs>
                <w:tab w:val="left" w:pos="1418"/>
              </w:tabs>
              <w:spacing w:after="0" w:line="240" w:lineRule="auto"/>
              <w:rPr>
                <w:rFonts w:ascii="Times New Roman" w:hAnsi="Times New Roman" w:cs="Times New Roman"/>
                <w:color w:val="000000" w:themeColor="text1"/>
                <w:sz w:val="24"/>
                <w:szCs w:val="24"/>
              </w:rPr>
            </w:pPr>
            <w:r w:rsidRPr="00ED150D">
              <w:rPr>
                <w:rFonts w:ascii="Times New Roman" w:hAnsi="Times New Roman" w:cs="Times New Roman"/>
                <w:color w:val="000000" w:themeColor="text1"/>
                <w:sz w:val="24"/>
                <w:szCs w:val="24"/>
              </w:rPr>
              <w:t>1. Проводит сбор, обработку и статистический анализ данных для решения финансово-экономических задач.</w:t>
            </w:r>
          </w:p>
        </w:tc>
        <w:tc>
          <w:tcPr>
            <w:tcW w:w="4053" w:type="dxa"/>
            <w:shd w:val="clear" w:color="auto" w:fill="auto"/>
          </w:tcPr>
          <w:p w14:paraId="4F9EF879" w14:textId="707C9A69" w:rsidR="00315EDB" w:rsidRPr="00ED150D" w:rsidRDefault="00315EDB" w:rsidP="00C7392C">
            <w:pPr>
              <w:spacing w:after="0" w:line="240" w:lineRule="auto"/>
              <w:jc w:val="both"/>
              <w:rPr>
                <w:rFonts w:ascii="Times New Roman" w:eastAsia="Calibri" w:hAnsi="Times New Roman" w:cs="Times New Roman"/>
                <w:color w:val="000000" w:themeColor="text1"/>
                <w:sz w:val="24"/>
                <w:szCs w:val="24"/>
              </w:rPr>
            </w:pPr>
            <w:r w:rsidRPr="00ED150D">
              <w:rPr>
                <w:rFonts w:ascii="Times New Roman" w:eastAsia="Calibri" w:hAnsi="Times New Roman" w:cs="Times New Roman"/>
                <w:b/>
                <w:color w:val="000000" w:themeColor="text1"/>
                <w:sz w:val="24"/>
                <w:szCs w:val="24"/>
              </w:rPr>
              <w:t xml:space="preserve">Знание: </w:t>
            </w:r>
            <w:r w:rsidR="00604FB3" w:rsidRPr="00ED150D">
              <w:rPr>
                <w:rFonts w:ascii="Times New Roman" w:hAnsi="Times New Roman" w:cs="Times New Roman"/>
                <w:color w:val="000000" w:themeColor="text1"/>
                <w:sz w:val="24"/>
                <w:szCs w:val="24"/>
              </w:rPr>
              <w:t>подбирать исходную информацию для принятия решения по управлению рисками, выбирать методы и инструменты предупреждения рисков в деятельности организации</w:t>
            </w:r>
          </w:p>
          <w:p w14:paraId="20AF19CB" w14:textId="0B5E19C9" w:rsidR="00315EDB" w:rsidRPr="00ED150D" w:rsidRDefault="00315EDB" w:rsidP="00C7392C">
            <w:pPr>
              <w:spacing w:after="0" w:line="240" w:lineRule="auto"/>
              <w:jc w:val="both"/>
              <w:rPr>
                <w:rFonts w:ascii="Times New Roman" w:eastAsia="Calibri" w:hAnsi="Times New Roman" w:cs="Times New Roman"/>
                <w:b/>
                <w:color w:val="000000" w:themeColor="text1"/>
                <w:sz w:val="24"/>
                <w:szCs w:val="24"/>
              </w:rPr>
            </w:pPr>
            <w:r w:rsidRPr="00ED150D">
              <w:rPr>
                <w:rFonts w:ascii="Times New Roman" w:eastAsia="Calibri" w:hAnsi="Times New Roman" w:cs="Times New Roman"/>
                <w:b/>
                <w:color w:val="000000" w:themeColor="text1"/>
                <w:sz w:val="24"/>
                <w:szCs w:val="24"/>
              </w:rPr>
              <w:t xml:space="preserve">Умение: </w:t>
            </w:r>
            <w:r w:rsidR="00C7392C" w:rsidRPr="00ED150D">
              <w:rPr>
                <w:rFonts w:ascii="Times New Roman" w:hAnsi="Times New Roman" w:cs="Times New Roman"/>
                <w:color w:val="000000" w:themeColor="text1"/>
                <w:sz w:val="24"/>
                <w:szCs w:val="24"/>
              </w:rPr>
              <w:t>внедрять в деятельность организации методологии и специальных моделей оценки рисков, обосновывать их выбор</w:t>
            </w:r>
          </w:p>
        </w:tc>
      </w:tr>
      <w:tr w:rsidR="00ED150D" w:rsidRPr="00ED150D" w14:paraId="05D0F407" w14:textId="77777777" w:rsidTr="000C75E6">
        <w:trPr>
          <w:trHeight w:val="1800"/>
        </w:trPr>
        <w:tc>
          <w:tcPr>
            <w:tcW w:w="951" w:type="dxa"/>
            <w:vMerge/>
            <w:shd w:val="clear" w:color="auto" w:fill="auto"/>
          </w:tcPr>
          <w:p w14:paraId="7BAA3822" w14:textId="77777777" w:rsidR="00315EDB" w:rsidRPr="00ED150D" w:rsidRDefault="00315EDB" w:rsidP="000D62A5">
            <w:pPr>
              <w:spacing w:after="0" w:line="240" w:lineRule="auto"/>
              <w:rPr>
                <w:rFonts w:ascii="Times New Roman" w:hAnsi="Times New Roman" w:cs="Times New Roman"/>
                <w:color w:val="000000" w:themeColor="text1"/>
                <w:sz w:val="24"/>
                <w:szCs w:val="24"/>
                <w:highlight w:val="green"/>
              </w:rPr>
            </w:pPr>
          </w:p>
        </w:tc>
        <w:tc>
          <w:tcPr>
            <w:tcW w:w="2492" w:type="dxa"/>
            <w:vMerge/>
            <w:shd w:val="clear" w:color="auto" w:fill="auto"/>
          </w:tcPr>
          <w:p w14:paraId="4C3874E6" w14:textId="77777777" w:rsidR="00315EDB" w:rsidRPr="00ED150D" w:rsidRDefault="00315EDB" w:rsidP="000D62A5">
            <w:pPr>
              <w:spacing w:after="0" w:line="240" w:lineRule="auto"/>
              <w:rPr>
                <w:rFonts w:ascii="Times New Roman" w:hAnsi="Times New Roman" w:cs="Times New Roman"/>
                <w:color w:val="000000" w:themeColor="text1"/>
                <w:sz w:val="24"/>
                <w:szCs w:val="24"/>
              </w:rPr>
            </w:pPr>
          </w:p>
        </w:tc>
        <w:tc>
          <w:tcPr>
            <w:tcW w:w="2218" w:type="dxa"/>
          </w:tcPr>
          <w:p w14:paraId="2CE981D5" w14:textId="63C32106" w:rsidR="00315EDB" w:rsidRPr="00ED150D" w:rsidRDefault="00315EDB" w:rsidP="000C75E6">
            <w:pPr>
              <w:tabs>
                <w:tab w:val="left" w:pos="1418"/>
              </w:tabs>
              <w:spacing w:after="0" w:line="240" w:lineRule="auto"/>
              <w:rPr>
                <w:rFonts w:ascii="Times New Roman" w:hAnsi="Times New Roman" w:cs="Times New Roman"/>
                <w:color w:val="000000" w:themeColor="text1"/>
                <w:sz w:val="24"/>
                <w:szCs w:val="24"/>
              </w:rPr>
            </w:pPr>
            <w:r w:rsidRPr="00ED150D">
              <w:rPr>
                <w:rFonts w:ascii="Times New Roman" w:hAnsi="Times New Roman" w:cs="Times New Roman"/>
                <w:color w:val="000000" w:themeColor="text1"/>
                <w:sz w:val="24"/>
                <w:szCs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4053" w:type="dxa"/>
            <w:shd w:val="clear" w:color="auto" w:fill="auto"/>
          </w:tcPr>
          <w:p w14:paraId="55D6DB16" w14:textId="3C6C12C9" w:rsidR="00315EDB" w:rsidRPr="00ED150D" w:rsidRDefault="00315EDB" w:rsidP="00346EC9">
            <w:pPr>
              <w:spacing w:after="0" w:line="240" w:lineRule="auto"/>
              <w:jc w:val="both"/>
              <w:rPr>
                <w:rFonts w:ascii="Times New Roman" w:eastAsia="Calibri" w:hAnsi="Times New Roman" w:cs="Times New Roman"/>
                <w:color w:val="000000" w:themeColor="text1"/>
                <w:sz w:val="24"/>
                <w:szCs w:val="24"/>
                <w:highlight w:val="green"/>
              </w:rPr>
            </w:pPr>
            <w:r w:rsidRPr="00ED150D">
              <w:rPr>
                <w:rFonts w:ascii="Times New Roman" w:eastAsia="Calibri" w:hAnsi="Times New Roman" w:cs="Times New Roman"/>
                <w:b/>
                <w:color w:val="000000" w:themeColor="text1"/>
                <w:sz w:val="24"/>
                <w:szCs w:val="24"/>
              </w:rPr>
              <w:t xml:space="preserve">Знание: </w:t>
            </w:r>
            <w:r w:rsidR="00346EC9" w:rsidRPr="00ED150D">
              <w:rPr>
                <w:rFonts w:ascii="Times New Roman" w:hAnsi="Times New Roman" w:cs="Times New Roman"/>
                <w:color w:val="000000" w:themeColor="text1"/>
                <w:sz w:val="24"/>
                <w:szCs w:val="24"/>
              </w:rPr>
              <w:t>методов микроэкономического и макроэкономического моделирования и прогноза развития конъюнктуры рынка и бизнес-процессов с учетом рисков</w:t>
            </w:r>
          </w:p>
          <w:p w14:paraId="15269FE6" w14:textId="7196533C" w:rsidR="00315EDB" w:rsidRPr="00ED150D" w:rsidRDefault="00315EDB" w:rsidP="00346EC9">
            <w:pPr>
              <w:spacing w:after="0" w:line="240" w:lineRule="auto"/>
              <w:jc w:val="both"/>
              <w:rPr>
                <w:rFonts w:ascii="Times New Roman" w:eastAsia="Calibri" w:hAnsi="Times New Roman" w:cs="Times New Roman"/>
                <w:b/>
                <w:color w:val="000000" w:themeColor="text1"/>
                <w:sz w:val="24"/>
                <w:szCs w:val="24"/>
                <w:highlight w:val="green"/>
              </w:rPr>
            </w:pPr>
            <w:r w:rsidRPr="00ED150D">
              <w:rPr>
                <w:rFonts w:ascii="Times New Roman" w:eastAsia="Calibri" w:hAnsi="Times New Roman" w:cs="Times New Roman"/>
                <w:b/>
                <w:color w:val="000000" w:themeColor="text1"/>
                <w:sz w:val="24"/>
                <w:szCs w:val="24"/>
              </w:rPr>
              <w:t>Умение:</w:t>
            </w:r>
            <w:r w:rsidR="00346EC9" w:rsidRPr="00ED150D">
              <w:rPr>
                <w:rFonts w:ascii="Times New Roman" w:eastAsia="Calibri" w:hAnsi="Times New Roman" w:cs="Times New Roman"/>
                <w:b/>
                <w:color w:val="000000" w:themeColor="text1"/>
                <w:sz w:val="24"/>
                <w:szCs w:val="24"/>
              </w:rPr>
              <w:t xml:space="preserve"> </w:t>
            </w:r>
            <w:r w:rsidR="00346EC9" w:rsidRPr="00ED150D">
              <w:rPr>
                <w:rFonts w:ascii="Times New Roman" w:hAnsi="Times New Roman" w:cs="Times New Roman"/>
                <w:color w:val="000000" w:themeColor="text1"/>
                <w:sz w:val="24"/>
                <w:szCs w:val="24"/>
              </w:rPr>
              <w:t>использовать в профессиональной деятельности специфические тактические приемы и методики решения служебных задач в соответствии с риск-ориентированным подходом при выработке и принятии управленческого решения</w:t>
            </w:r>
          </w:p>
        </w:tc>
      </w:tr>
      <w:tr w:rsidR="00ED150D" w:rsidRPr="00ED150D" w14:paraId="65C5ADB1" w14:textId="77777777" w:rsidTr="00315EDB">
        <w:trPr>
          <w:trHeight w:val="2821"/>
        </w:trPr>
        <w:tc>
          <w:tcPr>
            <w:tcW w:w="951" w:type="dxa"/>
            <w:vMerge/>
            <w:shd w:val="clear" w:color="auto" w:fill="auto"/>
          </w:tcPr>
          <w:p w14:paraId="0BA76DE6" w14:textId="77777777" w:rsidR="00315EDB" w:rsidRPr="00ED150D" w:rsidRDefault="00315EDB" w:rsidP="000D62A5">
            <w:pPr>
              <w:spacing w:after="0" w:line="240" w:lineRule="auto"/>
              <w:rPr>
                <w:rFonts w:ascii="Times New Roman" w:hAnsi="Times New Roman" w:cs="Times New Roman"/>
                <w:color w:val="000000" w:themeColor="text1"/>
                <w:sz w:val="24"/>
                <w:szCs w:val="24"/>
                <w:highlight w:val="green"/>
              </w:rPr>
            </w:pPr>
          </w:p>
        </w:tc>
        <w:tc>
          <w:tcPr>
            <w:tcW w:w="2492" w:type="dxa"/>
            <w:vMerge/>
            <w:shd w:val="clear" w:color="auto" w:fill="auto"/>
          </w:tcPr>
          <w:p w14:paraId="312FB772" w14:textId="77777777" w:rsidR="00315EDB" w:rsidRPr="00ED150D" w:rsidRDefault="00315EDB" w:rsidP="000D62A5">
            <w:pPr>
              <w:spacing w:after="0" w:line="240" w:lineRule="auto"/>
              <w:rPr>
                <w:rFonts w:ascii="Times New Roman" w:hAnsi="Times New Roman" w:cs="Times New Roman"/>
                <w:color w:val="000000" w:themeColor="text1"/>
                <w:sz w:val="24"/>
                <w:szCs w:val="24"/>
              </w:rPr>
            </w:pPr>
          </w:p>
        </w:tc>
        <w:tc>
          <w:tcPr>
            <w:tcW w:w="2218" w:type="dxa"/>
          </w:tcPr>
          <w:p w14:paraId="0715A039" w14:textId="3B11CBCE" w:rsidR="00315EDB" w:rsidRPr="00ED150D" w:rsidRDefault="00315EDB" w:rsidP="000D62A5">
            <w:pPr>
              <w:tabs>
                <w:tab w:val="left" w:pos="1418"/>
              </w:tabs>
              <w:spacing w:after="0" w:line="240" w:lineRule="auto"/>
              <w:rPr>
                <w:rFonts w:ascii="Times New Roman" w:hAnsi="Times New Roman" w:cs="Times New Roman"/>
                <w:color w:val="000000" w:themeColor="text1"/>
                <w:sz w:val="24"/>
                <w:szCs w:val="24"/>
              </w:rPr>
            </w:pPr>
            <w:r w:rsidRPr="00ED150D">
              <w:rPr>
                <w:rFonts w:ascii="Times New Roman" w:hAnsi="Times New Roman" w:cs="Times New Roman"/>
                <w:color w:val="000000" w:themeColor="text1"/>
                <w:sz w:val="24"/>
                <w:szCs w:val="24"/>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0E9D4E4F" w14:textId="41FDFCD2" w:rsidR="00315EDB" w:rsidRPr="00ED150D" w:rsidRDefault="00315EDB" w:rsidP="000D62A5">
            <w:pPr>
              <w:tabs>
                <w:tab w:val="left" w:pos="1418"/>
              </w:tabs>
              <w:spacing w:after="0" w:line="240" w:lineRule="auto"/>
              <w:rPr>
                <w:rFonts w:ascii="Times New Roman" w:hAnsi="Times New Roman" w:cs="Times New Roman"/>
                <w:color w:val="000000" w:themeColor="text1"/>
                <w:sz w:val="24"/>
                <w:szCs w:val="24"/>
              </w:rPr>
            </w:pPr>
          </w:p>
        </w:tc>
        <w:tc>
          <w:tcPr>
            <w:tcW w:w="4053" w:type="dxa"/>
            <w:shd w:val="clear" w:color="auto" w:fill="auto"/>
          </w:tcPr>
          <w:p w14:paraId="4341BA83" w14:textId="14E2729D" w:rsidR="00315EDB" w:rsidRPr="00ED150D" w:rsidRDefault="00315EDB" w:rsidP="00604FB3">
            <w:pPr>
              <w:spacing w:after="0" w:line="240" w:lineRule="auto"/>
              <w:jc w:val="both"/>
              <w:rPr>
                <w:rFonts w:ascii="Times New Roman" w:eastAsia="Calibri" w:hAnsi="Times New Roman" w:cs="Times New Roman"/>
                <w:color w:val="000000" w:themeColor="text1"/>
                <w:sz w:val="24"/>
                <w:szCs w:val="24"/>
              </w:rPr>
            </w:pPr>
            <w:r w:rsidRPr="00ED150D">
              <w:rPr>
                <w:rFonts w:ascii="Times New Roman" w:eastAsia="Calibri" w:hAnsi="Times New Roman" w:cs="Times New Roman"/>
                <w:b/>
                <w:color w:val="000000" w:themeColor="text1"/>
                <w:sz w:val="24"/>
                <w:szCs w:val="24"/>
              </w:rPr>
              <w:t xml:space="preserve">Знание: </w:t>
            </w:r>
            <w:r w:rsidR="00604FB3" w:rsidRPr="00ED150D">
              <w:rPr>
                <w:rFonts w:ascii="Times New Roman" w:hAnsi="Times New Roman" w:cs="Times New Roman"/>
                <w:color w:val="000000" w:themeColor="text1"/>
                <w:sz w:val="24"/>
                <w:szCs w:val="24"/>
              </w:rPr>
              <w:t>классификации рисков; основные теории и концепции риск-менеджмента, тактические приемы предотвращения, пресечения и раскрытия экономических преступлений на основе риск-ориентированного подхода</w:t>
            </w:r>
          </w:p>
          <w:p w14:paraId="43D1E186" w14:textId="7D2FC734" w:rsidR="00315EDB" w:rsidRPr="00ED150D" w:rsidRDefault="00315EDB" w:rsidP="00604FB3">
            <w:pPr>
              <w:spacing w:after="0" w:line="240" w:lineRule="auto"/>
              <w:jc w:val="both"/>
              <w:rPr>
                <w:rFonts w:ascii="Times New Roman" w:eastAsia="Calibri" w:hAnsi="Times New Roman" w:cs="Times New Roman"/>
                <w:b/>
                <w:color w:val="000000" w:themeColor="text1"/>
                <w:sz w:val="24"/>
                <w:szCs w:val="24"/>
              </w:rPr>
            </w:pPr>
            <w:r w:rsidRPr="00ED150D">
              <w:rPr>
                <w:rFonts w:ascii="Times New Roman" w:eastAsia="Calibri" w:hAnsi="Times New Roman" w:cs="Times New Roman"/>
                <w:b/>
                <w:color w:val="000000" w:themeColor="text1"/>
                <w:sz w:val="24"/>
                <w:szCs w:val="24"/>
              </w:rPr>
              <w:t>Умение:</w:t>
            </w:r>
            <w:r w:rsidR="00604FB3" w:rsidRPr="00ED150D">
              <w:rPr>
                <w:rFonts w:ascii="Times New Roman" w:eastAsia="Calibri" w:hAnsi="Times New Roman" w:cs="Times New Roman"/>
                <w:b/>
                <w:color w:val="000000" w:themeColor="text1"/>
                <w:sz w:val="24"/>
                <w:szCs w:val="24"/>
              </w:rPr>
              <w:t xml:space="preserve"> </w:t>
            </w:r>
            <w:r w:rsidR="00604FB3" w:rsidRPr="00ED150D">
              <w:rPr>
                <w:rFonts w:ascii="Times New Roman" w:eastAsia="Calibri" w:hAnsi="Times New Roman" w:cs="Times New Roman"/>
                <w:color w:val="000000" w:themeColor="text1"/>
                <w:sz w:val="24"/>
                <w:szCs w:val="24"/>
              </w:rPr>
              <w:t>использовать</w:t>
            </w:r>
            <w:r w:rsidR="00604FB3" w:rsidRPr="00ED150D">
              <w:rPr>
                <w:rFonts w:ascii="Times New Roman" w:eastAsia="Calibri" w:hAnsi="Times New Roman" w:cs="Times New Roman"/>
                <w:b/>
                <w:color w:val="000000" w:themeColor="text1"/>
                <w:sz w:val="24"/>
                <w:szCs w:val="24"/>
              </w:rPr>
              <w:t xml:space="preserve"> </w:t>
            </w:r>
            <w:r w:rsidR="00604FB3" w:rsidRPr="00ED150D">
              <w:rPr>
                <w:rFonts w:ascii="Times New Roman" w:hAnsi="Times New Roman" w:cs="Times New Roman"/>
                <w:color w:val="000000" w:themeColor="text1"/>
                <w:sz w:val="24"/>
                <w:szCs w:val="24"/>
              </w:rPr>
              <w:t>методики подсчета экономической и социальной эффективности, рассчитывать прогностические показатели и оценки с учетом неопределенности внешней и внутренней среды предприятия</w:t>
            </w:r>
          </w:p>
        </w:tc>
      </w:tr>
      <w:tr w:rsidR="00ED150D" w:rsidRPr="00ED150D" w14:paraId="2F0FA1B6" w14:textId="77777777" w:rsidTr="00D77FEF">
        <w:trPr>
          <w:trHeight w:val="195"/>
        </w:trPr>
        <w:tc>
          <w:tcPr>
            <w:tcW w:w="951" w:type="dxa"/>
            <w:vMerge/>
            <w:shd w:val="clear" w:color="auto" w:fill="auto"/>
          </w:tcPr>
          <w:p w14:paraId="51974376" w14:textId="77777777" w:rsidR="00315EDB" w:rsidRPr="00ED150D" w:rsidRDefault="00315EDB" w:rsidP="000D62A5">
            <w:pPr>
              <w:spacing w:after="0" w:line="240" w:lineRule="auto"/>
              <w:rPr>
                <w:rFonts w:ascii="Times New Roman" w:hAnsi="Times New Roman" w:cs="Times New Roman"/>
                <w:color w:val="000000" w:themeColor="text1"/>
                <w:sz w:val="24"/>
                <w:szCs w:val="24"/>
                <w:highlight w:val="green"/>
              </w:rPr>
            </w:pPr>
          </w:p>
        </w:tc>
        <w:tc>
          <w:tcPr>
            <w:tcW w:w="2492" w:type="dxa"/>
            <w:vMerge/>
            <w:shd w:val="clear" w:color="auto" w:fill="auto"/>
          </w:tcPr>
          <w:p w14:paraId="3303D9A3" w14:textId="77777777" w:rsidR="00315EDB" w:rsidRPr="00ED150D" w:rsidRDefault="00315EDB" w:rsidP="000D62A5">
            <w:pPr>
              <w:spacing w:after="0" w:line="240" w:lineRule="auto"/>
              <w:rPr>
                <w:rFonts w:ascii="Times New Roman" w:hAnsi="Times New Roman" w:cs="Times New Roman"/>
                <w:color w:val="000000" w:themeColor="text1"/>
                <w:sz w:val="24"/>
                <w:szCs w:val="24"/>
              </w:rPr>
            </w:pPr>
          </w:p>
        </w:tc>
        <w:tc>
          <w:tcPr>
            <w:tcW w:w="2218" w:type="dxa"/>
          </w:tcPr>
          <w:p w14:paraId="35C11EE7" w14:textId="6032F36D" w:rsidR="00315EDB" w:rsidRPr="00ED150D" w:rsidRDefault="00315EDB" w:rsidP="000D62A5">
            <w:pPr>
              <w:tabs>
                <w:tab w:val="left" w:pos="1418"/>
              </w:tabs>
              <w:spacing w:after="0" w:line="240" w:lineRule="auto"/>
              <w:rPr>
                <w:rFonts w:ascii="Times New Roman" w:hAnsi="Times New Roman" w:cs="Times New Roman"/>
                <w:color w:val="000000" w:themeColor="text1"/>
                <w:sz w:val="24"/>
                <w:szCs w:val="24"/>
              </w:rPr>
            </w:pPr>
            <w:r w:rsidRPr="00ED150D">
              <w:rPr>
                <w:rFonts w:ascii="Times New Roman" w:hAnsi="Times New Roman" w:cs="Times New Roman"/>
                <w:color w:val="000000" w:themeColor="text1"/>
                <w:sz w:val="24"/>
                <w:szCs w:val="24"/>
              </w:rPr>
              <w:t xml:space="preserve">4. Анализирует результаты исследования математических моделей финансово-экономических задач и делает на их основании </w:t>
            </w:r>
            <w:r w:rsidRPr="00ED150D">
              <w:rPr>
                <w:rFonts w:ascii="Times New Roman" w:hAnsi="Times New Roman" w:cs="Times New Roman"/>
                <w:color w:val="000000" w:themeColor="text1"/>
                <w:sz w:val="24"/>
                <w:szCs w:val="24"/>
              </w:rPr>
              <w:lastRenderedPageBreak/>
              <w:t>количественные и качественные выводы и рекомендации по принятию финансово-экономических решений.</w:t>
            </w:r>
          </w:p>
        </w:tc>
        <w:tc>
          <w:tcPr>
            <w:tcW w:w="4053" w:type="dxa"/>
            <w:shd w:val="clear" w:color="auto" w:fill="auto"/>
          </w:tcPr>
          <w:p w14:paraId="03505521" w14:textId="7BBBBEE7" w:rsidR="00315EDB" w:rsidRPr="00ED150D" w:rsidRDefault="00315EDB" w:rsidP="003A0E88">
            <w:pPr>
              <w:spacing w:after="0" w:line="240" w:lineRule="auto"/>
              <w:jc w:val="both"/>
              <w:rPr>
                <w:rFonts w:ascii="Times New Roman" w:eastAsia="Calibri" w:hAnsi="Times New Roman" w:cs="Times New Roman"/>
                <w:color w:val="000000" w:themeColor="text1"/>
                <w:sz w:val="24"/>
                <w:szCs w:val="24"/>
              </w:rPr>
            </w:pPr>
            <w:r w:rsidRPr="00ED150D">
              <w:rPr>
                <w:rFonts w:ascii="Times New Roman" w:eastAsia="Calibri" w:hAnsi="Times New Roman" w:cs="Times New Roman"/>
                <w:b/>
                <w:color w:val="000000" w:themeColor="text1"/>
                <w:sz w:val="24"/>
                <w:szCs w:val="24"/>
              </w:rPr>
              <w:lastRenderedPageBreak/>
              <w:t xml:space="preserve">Знание: </w:t>
            </w:r>
            <w:r w:rsidR="003A0E88" w:rsidRPr="00ED150D">
              <w:rPr>
                <w:rFonts w:ascii="Times New Roman" w:hAnsi="Times New Roman" w:cs="Times New Roman"/>
                <w:color w:val="000000" w:themeColor="text1"/>
                <w:sz w:val="24"/>
                <w:szCs w:val="24"/>
              </w:rPr>
              <w:t>специальных методик управления рисками в инвестиционной деятельности организации, обоснования итоговых результатов анализа, а также подготовки отчетов в соответствии с действующими требованиями по содержанию, структуре и оформлению</w:t>
            </w:r>
          </w:p>
          <w:p w14:paraId="4CCB51D8" w14:textId="1BCD5975" w:rsidR="00315EDB" w:rsidRPr="00ED150D" w:rsidRDefault="00315EDB" w:rsidP="003A0E88">
            <w:pPr>
              <w:spacing w:after="0" w:line="240" w:lineRule="auto"/>
              <w:jc w:val="both"/>
              <w:rPr>
                <w:rFonts w:ascii="Times New Roman" w:eastAsia="Calibri" w:hAnsi="Times New Roman" w:cs="Times New Roman"/>
                <w:b/>
                <w:color w:val="000000" w:themeColor="text1"/>
                <w:sz w:val="24"/>
                <w:szCs w:val="24"/>
              </w:rPr>
            </w:pPr>
            <w:r w:rsidRPr="00ED150D">
              <w:rPr>
                <w:rFonts w:ascii="Times New Roman" w:eastAsia="Calibri" w:hAnsi="Times New Roman" w:cs="Times New Roman"/>
                <w:b/>
                <w:color w:val="000000" w:themeColor="text1"/>
                <w:sz w:val="24"/>
                <w:szCs w:val="24"/>
              </w:rPr>
              <w:lastRenderedPageBreak/>
              <w:t>Умение:</w:t>
            </w:r>
            <w:r w:rsidR="003A0E88" w:rsidRPr="00ED150D">
              <w:rPr>
                <w:rFonts w:ascii="Times New Roman" w:eastAsia="Calibri" w:hAnsi="Times New Roman" w:cs="Times New Roman"/>
                <w:b/>
                <w:color w:val="000000" w:themeColor="text1"/>
                <w:sz w:val="24"/>
                <w:szCs w:val="24"/>
              </w:rPr>
              <w:t xml:space="preserve"> </w:t>
            </w:r>
            <w:r w:rsidR="003A0E88" w:rsidRPr="00ED150D">
              <w:rPr>
                <w:rFonts w:ascii="Times New Roman" w:hAnsi="Times New Roman" w:cs="Times New Roman"/>
                <w:color w:val="000000" w:themeColor="text1"/>
                <w:sz w:val="24"/>
                <w:szCs w:val="24"/>
              </w:rPr>
              <w:t>разрабатывать методики, аналитические материалы и локальные документы, методические рекомендации по обеспечению защиты экономических интересов организации на основе риск-ориентированного подхода</w:t>
            </w:r>
          </w:p>
        </w:tc>
      </w:tr>
    </w:tbl>
    <w:p w14:paraId="68BEDC91" w14:textId="77777777" w:rsidR="003400CC" w:rsidRPr="00ED150D" w:rsidRDefault="003400CC" w:rsidP="003400CC">
      <w:pPr>
        <w:spacing w:after="0" w:line="240" w:lineRule="auto"/>
        <w:ind w:firstLine="709"/>
        <w:jc w:val="both"/>
        <w:rPr>
          <w:rFonts w:ascii="Times New Roman" w:hAnsi="Times New Roman" w:cs="Times New Roman"/>
          <w:b/>
          <w:bCs/>
          <w:color w:val="000000" w:themeColor="text1"/>
          <w:sz w:val="24"/>
          <w:szCs w:val="24"/>
        </w:rPr>
      </w:pPr>
    </w:p>
    <w:p w14:paraId="46A1D132" w14:textId="0978576E" w:rsidR="003400CC" w:rsidRPr="00ED150D" w:rsidRDefault="003400CC" w:rsidP="003400CC">
      <w:pPr>
        <w:spacing w:after="0" w:line="240" w:lineRule="auto"/>
        <w:ind w:firstLine="709"/>
        <w:jc w:val="both"/>
        <w:rPr>
          <w:rFonts w:ascii="Times New Roman" w:hAnsi="Times New Roman" w:cs="Times New Roman"/>
          <w:b/>
          <w:bCs/>
          <w:color w:val="000000" w:themeColor="text1"/>
          <w:sz w:val="28"/>
          <w:szCs w:val="28"/>
        </w:rPr>
      </w:pPr>
      <w:r w:rsidRPr="00ED150D">
        <w:rPr>
          <w:rFonts w:ascii="Times New Roman" w:hAnsi="Times New Roman" w:cs="Times New Roman"/>
          <w:b/>
          <w:bCs/>
          <w:color w:val="000000" w:themeColor="text1"/>
          <w:sz w:val="28"/>
          <w:szCs w:val="28"/>
        </w:rPr>
        <w:t>Образовательная программа «</w:t>
      </w:r>
      <w:r w:rsidRPr="00ED150D">
        <w:rPr>
          <w:rFonts w:ascii="Times New Roman" w:hAnsi="Times New Roman" w:cs="Times New Roman"/>
          <w:b/>
          <w:color w:val="000000" w:themeColor="text1"/>
          <w:sz w:val="28"/>
          <w:szCs w:val="28"/>
        </w:rPr>
        <w:t>Финансовая разведка, управление рисками и экономическая безопасность</w:t>
      </w:r>
      <w:r w:rsidRPr="00ED150D">
        <w:rPr>
          <w:rFonts w:ascii="Times New Roman" w:hAnsi="Times New Roman" w:cs="Times New Roman"/>
          <w:b/>
          <w:bCs/>
          <w:color w:val="000000" w:themeColor="text1"/>
          <w:sz w:val="28"/>
          <w:szCs w:val="28"/>
        </w:rPr>
        <w:t>»</w:t>
      </w:r>
    </w:p>
    <w:p w14:paraId="48E3405B" w14:textId="77777777" w:rsidR="003400CC" w:rsidRPr="00ED150D" w:rsidRDefault="003400CC" w:rsidP="003400CC">
      <w:pPr>
        <w:spacing w:after="0" w:line="240" w:lineRule="auto"/>
        <w:ind w:firstLine="709"/>
        <w:jc w:val="both"/>
        <w:rPr>
          <w:rFonts w:ascii="Times New Roman" w:hAnsi="Times New Roman" w:cs="Times New Roman"/>
          <w:b/>
          <w:bCs/>
          <w:color w:val="000000" w:themeColor="text1"/>
          <w:sz w:val="28"/>
          <w:szCs w:val="28"/>
        </w:rPr>
      </w:pPr>
      <w:r w:rsidRPr="00ED150D">
        <w:rPr>
          <w:rFonts w:ascii="Times New Roman" w:hAnsi="Times New Roman" w:cs="Times New Roman"/>
          <w:b/>
          <w:bCs/>
          <w:color w:val="000000" w:themeColor="text1"/>
          <w:sz w:val="28"/>
          <w:szCs w:val="28"/>
        </w:rPr>
        <w:t>Профиль «Анализ рисков и экономическая безопасность»</w:t>
      </w:r>
    </w:p>
    <w:p w14:paraId="59B947F1" w14:textId="7325B8B7" w:rsidR="003400CC" w:rsidRPr="00ED150D" w:rsidRDefault="003400CC" w:rsidP="003400CC">
      <w:pPr>
        <w:tabs>
          <w:tab w:val="left" w:pos="709"/>
          <w:tab w:val="left" w:pos="993"/>
        </w:tabs>
        <w:spacing w:after="0" w:line="240" w:lineRule="auto"/>
        <w:ind w:firstLine="709"/>
        <w:jc w:val="right"/>
        <w:rPr>
          <w:rFonts w:ascii="Times New Roman" w:eastAsia="Times New Roman" w:hAnsi="Times New Roman" w:cs="Times New Roman"/>
          <w:color w:val="000000" w:themeColor="text1"/>
          <w:sz w:val="28"/>
          <w:szCs w:val="28"/>
          <w:lang w:eastAsia="ru-RU"/>
        </w:rPr>
      </w:pPr>
      <w:r w:rsidRPr="00ED150D">
        <w:rPr>
          <w:rFonts w:ascii="Times New Roman" w:eastAsia="Times New Roman" w:hAnsi="Times New Roman" w:cs="Times New Roman"/>
          <w:color w:val="000000" w:themeColor="text1"/>
          <w:sz w:val="28"/>
          <w:szCs w:val="28"/>
          <w:lang w:eastAsia="ru-RU"/>
        </w:rPr>
        <w:t>Таблица 1.2</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2476"/>
        <w:gridCol w:w="2214"/>
        <w:gridCol w:w="4030"/>
      </w:tblGrid>
      <w:tr w:rsidR="00ED150D" w:rsidRPr="00ED150D" w14:paraId="11B7334C" w14:textId="77777777" w:rsidTr="000000C2">
        <w:tc>
          <w:tcPr>
            <w:tcW w:w="994" w:type="dxa"/>
            <w:shd w:val="clear" w:color="auto" w:fill="auto"/>
          </w:tcPr>
          <w:p w14:paraId="6F5F8A1E" w14:textId="77777777" w:rsidR="00315EDB" w:rsidRPr="00ED150D" w:rsidRDefault="00315EDB" w:rsidP="00156A3F">
            <w:pPr>
              <w:spacing w:after="0" w:line="240" w:lineRule="auto"/>
              <w:jc w:val="center"/>
              <w:rPr>
                <w:rFonts w:ascii="Times New Roman" w:eastAsia="Times New Roman" w:hAnsi="Times New Roman" w:cs="Times New Roman"/>
                <w:b/>
                <w:color w:val="000000" w:themeColor="text1"/>
                <w:sz w:val="24"/>
                <w:szCs w:val="24"/>
                <w:lang w:eastAsia="ru-RU"/>
              </w:rPr>
            </w:pPr>
            <w:r w:rsidRPr="00ED150D">
              <w:rPr>
                <w:rFonts w:ascii="Times New Roman" w:eastAsia="Times New Roman" w:hAnsi="Times New Roman" w:cs="Times New Roman"/>
                <w:b/>
                <w:color w:val="000000" w:themeColor="text1"/>
                <w:sz w:val="24"/>
                <w:szCs w:val="24"/>
                <w:lang w:eastAsia="ru-RU"/>
              </w:rPr>
              <w:t>Код компе-тенции</w:t>
            </w:r>
          </w:p>
        </w:tc>
        <w:tc>
          <w:tcPr>
            <w:tcW w:w="2476" w:type="dxa"/>
            <w:shd w:val="clear" w:color="auto" w:fill="auto"/>
          </w:tcPr>
          <w:p w14:paraId="3F429E41" w14:textId="77777777" w:rsidR="00315EDB" w:rsidRPr="00ED150D" w:rsidRDefault="00315EDB" w:rsidP="00156A3F">
            <w:pPr>
              <w:spacing w:after="0" w:line="240" w:lineRule="auto"/>
              <w:jc w:val="center"/>
              <w:rPr>
                <w:rFonts w:ascii="Times New Roman" w:eastAsia="Times New Roman" w:hAnsi="Times New Roman" w:cs="Times New Roman"/>
                <w:b/>
                <w:color w:val="000000" w:themeColor="text1"/>
                <w:sz w:val="24"/>
                <w:szCs w:val="24"/>
                <w:lang w:eastAsia="ru-RU"/>
              </w:rPr>
            </w:pPr>
            <w:r w:rsidRPr="00ED150D">
              <w:rPr>
                <w:rFonts w:ascii="Times New Roman" w:eastAsia="Times New Roman" w:hAnsi="Times New Roman" w:cs="Times New Roman"/>
                <w:b/>
                <w:color w:val="000000" w:themeColor="text1"/>
                <w:sz w:val="24"/>
                <w:szCs w:val="24"/>
                <w:lang w:eastAsia="ru-RU"/>
              </w:rPr>
              <w:t>Наименование компетенции</w:t>
            </w:r>
          </w:p>
        </w:tc>
        <w:tc>
          <w:tcPr>
            <w:tcW w:w="2214" w:type="dxa"/>
          </w:tcPr>
          <w:p w14:paraId="79BDF91A" w14:textId="77777777" w:rsidR="00315EDB" w:rsidRPr="00ED150D" w:rsidRDefault="00315EDB" w:rsidP="00156A3F">
            <w:pPr>
              <w:spacing w:after="0" w:line="240" w:lineRule="auto"/>
              <w:jc w:val="center"/>
              <w:rPr>
                <w:rFonts w:ascii="Times New Roman" w:eastAsia="Times New Roman" w:hAnsi="Times New Roman" w:cs="Times New Roman"/>
                <w:b/>
                <w:color w:val="000000" w:themeColor="text1"/>
                <w:sz w:val="24"/>
                <w:szCs w:val="24"/>
                <w:lang w:eastAsia="ru-RU"/>
              </w:rPr>
            </w:pPr>
            <w:r w:rsidRPr="00ED150D">
              <w:rPr>
                <w:rFonts w:ascii="Times New Roman" w:eastAsia="Times New Roman" w:hAnsi="Times New Roman" w:cs="Times New Roman"/>
                <w:b/>
                <w:color w:val="000000" w:themeColor="text1"/>
                <w:sz w:val="24"/>
                <w:szCs w:val="24"/>
                <w:lang w:eastAsia="ru-RU"/>
              </w:rPr>
              <w:t>Индикаторы достижения компетенции</w:t>
            </w:r>
          </w:p>
        </w:tc>
        <w:tc>
          <w:tcPr>
            <w:tcW w:w="4030" w:type="dxa"/>
            <w:shd w:val="clear" w:color="auto" w:fill="auto"/>
          </w:tcPr>
          <w:p w14:paraId="080A6451" w14:textId="77777777" w:rsidR="00315EDB" w:rsidRPr="00ED150D" w:rsidRDefault="00315EDB" w:rsidP="00156A3F">
            <w:pPr>
              <w:spacing w:after="0" w:line="240" w:lineRule="auto"/>
              <w:jc w:val="center"/>
              <w:rPr>
                <w:rFonts w:ascii="Times New Roman" w:eastAsia="Times New Roman" w:hAnsi="Times New Roman" w:cs="Times New Roman"/>
                <w:b/>
                <w:color w:val="000000" w:themeColor="text1"/>
                <w:sz w:val="24"/>
                <w:szCs w:val="24"/>
                <w:lang w:eastAsia="ru-RU"/>
              </w:rPr>
            </w:pPr>
            <w:r w:rsidRPr="00ED150D">
              <w:rPr>
                <w:rFonts w:ascii="Times New Roman" w:eastAsia="Times New Roman" w:hAnsi="Times New Roman" w:cs="Times New Roman"/>
                <w:b/>
                <w:color w:val="000000" w:themeColor="text1"/>
                <w:sz w:val="24"/>
                <w:szCs w:val="24"/>
                <w:lang w:eastAsia="ru-RU"/>
              </w:rPr>
              <w:t>Результаты обучения (умения и знания), соотнесенные с компетенциями/индикаторами достижения компетенции</w:t>
            </w:r>
          </w:p>
        </w:tc>
      </w:tr>
      <w:tr w:rsidR="00ED150D" w:rsidRPr="00ED150D" w14:paraId="70A8FA1A" w14:textId="77777777" w:rsidTr="000000C2">
        <w:trPr>
          <w:trHeight w:val="106"/>
        </w:trPr>
        <w:tc>
          <w:tcPr>
            <w:tcW w:w="994" w:type="dxa"/>
            <w:vMerge w:val="restart"/>
            <w:shd w:val="clear" w:color="auto" w:fill="auto"/>
          </w:tcPr>
          <w:p w14:paraId="3C37A31B" w14:textId="77777777" w:rsidR="00315EDB" w:rsidRPr="00ED150D" w:rsidRDefault="00315EDB" w:rsidP="00156A3F">
            <w:pPr>
              <w:spacing w:after="0" w:line="240" w:lineRule="auto"/>
              <w:rPr>
                <w:rFonts w:ascii="Times New Roman" w:eastAsia="Times New Roman" w:hAnsi="Times New Roman" w:cs="Times New Roman"/>
                <w:color w:val="000000" w:themeColor="text1"/>
                <w:sz w:val="24"/>
                <w:szCs w:val="24"/>
                <w:highlight w:val="green"/>
                <w:lang w:eastAsia="ru-RU"/>
              </w:rPr>
            </w:pPr>
            <w:r w:rsidRPr="00ED150D">
              <w:rPr>
                <w:rFonts w:ascii="Times New Roman" w:hAnsi="Times New Roman" w:cs="Times New Roman"/>
                <w:color w:val="000000" w:themeColor="text1"/>
                <w:sz w:val="24"/>
                <w:szCs w:val="24"/>
              </w:rPr>
              <w:t>ПКП-2</w:t>
            </w:r>
          </w:p>
        </w:tc>
        <w:tc>
          <w:tcPr>
            <w:tcW w:w="2476" w:type="dxa"/>
            <w:vMerge w:val="restart"/>
            <w:shd w:val="clear" w:color="auto" w:fill="auto"/>
          </w:tcPr>
          <w:p w14:paraId="3D791B00" w14:textId="6A7390CD" w:rsidR="00315EDB" w:rsidRPr="00ED150D" w:rsidRDefault="00315EDB" w:rsidP="00156A3F">
            <w:pPr>
              <w:spacing w:after="0" w:line="240" w:lineRule="auto"/>
              <w:rPr>
                <w:rFonts w:ascii="Times New Roman" w:eastAsia="Times New Roman" w:hAnsi="Times New Roman" w:cs="Times New Roman"/>
                <w:color w:val="000000" w:themeColor="text1"/>
                <w:sz w:val="24"/>
                <w:szCs w:val="24"/>
                <w:lang w:eastAsia="ru-RU"/>
              </w:rPr>
            </w:pPr>
            <w:r w:rsidRPr="00ED150D">
              <w:rPr>
                <w:rFonts w:ascii="Times New Roman" w:hAnsi="Times New Roman" w:cs="Times New Roman"/>
                <w:color w:val="000000" w:themeColor="text1"/>
                <w:sz w:val="24"/>
                <w:szCs w:val="24"/>
              </w:rPr>
              <w:t>Способность готовить аналитические материалы для руководства по оценке состояния экономической безопасности организации в целях принятия стратегических решений на микро- и макроуровне</w:t>
            </w:r>
          </w:p>
        </w:tc>
        <w:tc>
          <w:tcPr>
            <w:tcW w:w="2214" w:type="dxa"/>
          </w:tcPr>
          <w:p w14:paraId="6A0DA0D2" w14:textId="3D564634" w:rsidR="00315EDB" w:rsidRPr="00ED150D" w:rsidRDefault="00315EDB" w:rsidP="00156A3F">
            <w:pPr>
              <w:tabs>
                <w:tab w:val="left" w:pos="1418"/>
              </w:tabs>
              <w:spacing w:after="0" w:line="240" w:lineRule="auto"/>
              <w:rPr>
                <w:rFonts w:ascii="Times New Roman" w:hAnsi="Times New Roman" w:cs="Times New Roman"/>
                <w:color w:val="000000" w:themeColor="text1"/>
                <w:sz w:val="24"/>
                <w:szCs w:val="24"/>
              </w:rPr>
            </w:pPr>
            <w:r w:rsidRPr="00ED150D">
              <w:rPr>
                <w:rFonts w:ascii="Times New Roman" w:hAnsi="Times New Roman" w:cs="Times New Roman"/>
                <w:color w:val="000000" w:themeColor="text1"/>
                <w:sz w:val="24"/>
                <w:szCs w:val="24"/>
              </w:rPr>
              <w:t>1. Документирует элементы и процесс риск-менеджмента в организации.</w:t>
            </w:r>
          </w:p>
        </w:tc>
        <w:tc>
          <w:tcPr>
            <w:tcW w:w="4030" w:type="dxa"/>
            <w:shd w:val="clear" w:color="auto" w:fill="auto"/>
          </w:tcPr>
          <w:p w14:paraId="27DF7F9E" w14:textId="752955C2" w:rsidR="00315EDB" w:rsidRPr="00ED150D" w:rsidRDefault="00315EDB" w:rsidP="00CE04C4">
            <w:pPr>
              <w:spacing w:after="0" w:line="240" w:lineRule="auto"/>
              <w:jc w:val="both"/>
              <w:rPr>
                <w:rFonts w:ascii="Times New Roman" w:eastAsia="Calibri" w:hAnsi="Times New Roman" w:cs="Times New Roman"/>
                <w:color w:val="000000" w:themeColor="text1"/>
                <w:sz w:val="24"/>
                <w:szCs w:val="24"/>
              </w:rPr>
            </w:pPr>
            <w:r w:rsidRPr="00ED150D">
              <w:rPr>
                <w:rFonts w:ascii="Times New Roman" w:eastAsia="Calibri" w:hAnsi="Times New Roman" w:cs="Times New Roman"/>
                <w:b/>
                <w:color w:val="000000" w:themeColor="text1"/>
                <w:sz w:val="24"/>
                <w:szCs w:val="24"/>
              </w:rPr>
              <w:t xml:space="preserve">Знание: </w:t>
            </w:r>
            <w:r w:rsidR="00E224C6" w:rsidRPr="00ED150D">
              <w:rPr>
                <w:rFonts w:ascii="Times New Roman" w:hAnsi="Times New Roman" w:cs="Times New Roman"/>
                <w:color w:val="000000" w:themeColor="text1"/>
                <w:sz w:val="24"/>
                <w:szCs w:val="24"/>
              </w:rPr>
              <w:t>основных методик подготовки и разработки проектных решений с учетом факторов неопределенности и риска и их документирование</w:t>
            </w:r>
          </w:p>
          <w:p w14:paraId="442F9662" w14:textId="3D9B73A4" w:rsidR="00315EDB" w:rsidRPr="00ED150D" w:rsidRDefault="00315EDB" w:rsidP="00CE04C4">
            <w:pPr>
              <w:spacing w:after="0" w:line="240" w:lineRule="auto"/>
              <w:jc w:val="both"/>
              <w:rPr>
                <w:rFonts w:ascii="Times New Roman" w:eastAsia="Calibri" w:hAnsi="Times New Roman" w:cs="Times New Roman"/>
                <w:b/>
                <w:color w:val="000000" w:themeColor="text1"/>
                <w:sz w:val="24"/>
                <w:szCs w:val="24"/>
              </w:rPr>
            </w:pPr>
            <w:r w:rsidRPr="00ED150D">
              <w:rPr>
                <w:rFonts w:ascii="Times New Roman" w:eastAsia="Calibri" w:hAnsi="Times New Roman" w:cs="Times New Roman"/>
                <w:b/>
                <w:color w:val="000000" w:themeColor="text1"/>
                <w:sz w:val="24"/>
                <w:szCs w:val="24"/>
              </w:rPr>
              <w:t xml:space="preserve">Умение: </w:t>
            </w:r>
            <w:r w:rsidR="00E224C6" w:rsidRPr="00ED150D">
              <w:rPr>
                <w:rFonts w:ascii="Times New Roman" w:eastAsia="Calibri" w:hAnsi="Times New Roman" w:cs="Times New Roman"/>
                <w:color w:val="000000" w:themeColor="text1"/>
                <w:sz w:val="24"/>
                <w:szCs w:val="24"/>
              </w:rPr>
              <w:t>готовить аналитические записки, обзоры и другие материалы для руководства в целях обеспечения принятия оперативных и стратегических решений</w:t>
            </w:r>
          </w:p>
        </w:tc>
      </w:tr>
      <w:tr w:rsidR="00ED150D" w:rsidRPr="00ED150D" w14:paraId="57A7F6C9" w14:textId="77777777" w:rsidTr="000000C2">
        <w:trPr>
          <w:trHeight w:val="1420"/>
        </w:trPr>
        <w:tc>
          <w:tcPr>
            <w:tcW w:w="994" w:type="dxa"/>
            <w:vMerge/>
            <w:shd w:val="clear" w:color="auto" w:fill="auto"/>
          </w:tcPr>
          <w:p w14:paraId="1D8FA2BF" w14:textId="77777777" w:rsidR="00315EDB" w:rsidRPr="00ED150D" w:rsidRDefault="00315EDB" w:rsidP="00156A3F">
            <w:pPr>
              <w:spacing w:after="0" w:line="240" w:lineRule="auto"/>
              <w:rPr>
                <w:rFonts w:ascii="Times New Roman" w:eastAsia="Times New Roman" w:hAnsi="Times New Roman" w:cs="Times New Roman"/>
                <w:color w:val="000000" w:themeColor="text1"/>
                <w:sz w:val="24"/>
                <w:szCs w:val="24"/>
                <w:lang w:eastAsia="ru-RU"/>
              </w:rPr>
            </w:pPr>
          </w:p>
        </w:tc>
        <w:tc>
          <w:tcPr>
            <w:tcW w:w="2476" w:type="dxa"/>
            <w:vMerge/>
            <w:shd w:val="clear" w:color="auto" w:fill="auto"/>
          </w:tcPr>
          <w:p w14:paraId="2A63310F" w14:textId="77777777" w:rsidR="00315EDB" w:rsidRPr="00ED150D" w:rsidRDefault="00315EDB" w:rsidP="00156A3F">
            <w:pPr>
              <w:spacing w:after="0" w:line="240" w:lineRule="auto"/>
              <w:rPr>
                <w:rFonts w:ascii="Times New Roman" w:eastAsia="Times New Roman" w:hAnsi="Times New Roman" w:cs="Times New Roman"/>
                <w:color w:val="000000" w:themeColor="text1"/>
                <w:sz w:val="24"/>
                <w:szCs w:val="24"/>
                <w:lang w:eastAsia="ru-RU"/>
              </w:rPr>
            </w:pPr>
          </w:p>
        </w:tc>
        <w:tc>
          <w:tcPr>
            <w:tcW w:w="2214" w:type="dxa"/>
          </w:tcPr>
          <w:p w14:paraId="3A5DE4B7" w14:textId="31BB6377" w:rsidR="00315EDB" w:rsidRPr="00ED150D" w:rsidRDefault="00315EDB" w:rsidP="00156A3F">
            <w:pPr>
              <w:tabs>
                <w:tab w:val="left" w:pos="1418"/>
              </w:tabs>
              <w:spacing w:after="0" w:line="240" w:lineRule="auto"/>
              <w:rPr>
                <w:rFonts w:ascii="Times New Roman" w:hAnsi="Times New Roman" w:cs="Times New Roman"/>
                <w:color w:val="000000" w:themeColor="text1"/>
                <w:sz w:val="24"/>
                <w:szCs w:val="24"/>
              </w:rPr>
            </w:pPr>
            <w:r w:rsidRPr="00ED150D">
              <w:rPr>
                <w:rFonts w:ascii="Times New Roman" w:hAnsi="Times New Roman" w:cs="Times New Roman"/>
                <w:color w:val="000000" w:themeColor="text1"/>
                <w:sz w:val="24"/>
                <w:szCs w:val="24"/>
              </w:rPr>
              <w:t>2. Оценивает уровень экономической безопасности организации, п</w:t>
            </w:r>
            <w:r w:rsidRPr="00ED150D">
              <w:rPr>
                <w:rFonts w:ascii="Times New Roman" w:hAnsi="Times New Roman" w:cs="Times New Roman"/>
                <w:color w:val="000000" w:themeColor="text1"/>
                <w:sz w:val="24"/>
                <w:szCs w:val="24"/>
                <w:shd w:val="clear" w:color="auto" w:fill="FFFFFF"/>
              </w:rPr>
              <w:t>роводит анализ с учетом материальности рисков и вероятности их наступления</w:t>
            </w:r>
            <w:r w:rsidRPr="00ED150D">
              <w:rPr>
                <w:rFonts w:ascii="Times New Roman" w:hAnsi="Times New Roman" w:cs="Times New Roman"/>
                <w:color w:val="000000" w:themeColor="text1"/>
                <w:sz w:val="24"/>
                <w:szCs w:val="24"/>
              </w:rPr>
              <w:t>.</w:t>
            </w:r>
          </w:p>
        </w:tc>
        <w:tc>
          <w:tcPr>
            <w:tcW w:w="4030" w:type="dxa"/>
            <w:shd w:val="clear" w:color="auto" w:fill="auto"/>
          </w:tcPr>
          <w:p w14:paraId="3F1C1945" w14:textId="57C62E91" w:rsidR="00315EDB" w:rsidRPr="00ED150D" w:rsidRDefault="00315EDB" w:rsidP="00B33A02">
            <w:pPr>
              <w:spacing w:after="0" w:line="240" w:lineRule="auto"/>
              <w:jc w:val="both"/>
              <w:rPr>
                <w:rFonts w:ascii="Times New Roman" w:eastAsia="Calibri" w:hAnsi="Times New Roman" w:cs="Times New Roman"/>
                <w:color w:val="000000" w:themeColor="text1"/>
                <w:sz w:val="24"/>
                <w:szCs w:val="24"/>
              </w:rPr>
            </w:pPr>
            <w:r w:rsidRPr="00ED150D">
              <w:rPr>
                <w:rFonts w:ascii="Times New Roman" w:eastAsia="Calibri" w:hAnsi="Times New Roman" w:cs="Times New Roman"/>
                <w:b/>
                <w:color w:val="000000" w:themeColor="text1"/>
                <w:sz w:val="24"/>
                <w:szCs w:val="24"/>
              </w:rPr>
              <w:t xml:space="preserve">Знание: </w:t>
            </w:r>
            <w:r w:rsidR="00CE04C4" w:rsidRPr="00ED150D">
              <w:rPr>
                <w:rFonts w:ascii="Times New Roman" w:hAnsi="Times New Roman" w:cs="Times New Roman"/>
                <w:color w:val="000000" w:themeColor="text1"/>
                <w:sz w:val="24"/>
                <w:szCs w:val="24"/>
              </w:rPr>
              <w:t>классификации</w:t>
            </w:r>
            <w:r w:rsidR="00B33A02" w:rsidRPr="00ED150D">
              <w:rPr>
                <w:rFonts w:ascii="Times New Roman" w:hAnsi="Times New Roman" w:cs="Times New Roman"/>
                <w:color w:val="000000" w:themeColor="text1"/>
                <w:sz w:val="24"/>
                <w:szCs w:val="24"/>
              </w:rPr>
              <w:t xml:space="preserve"> инвестиционных</w:t>
            </w:r>
            <w:r w:rsidR="00CE04C4" w:rsidRPr="00ED150D">
              <w:rPr>
                <w:rFonts w:ascii="Times New Roman" w:hAnsi="Times New Roman" w:cs="Times New Roman"/>
                <w:color w:val="000000" w:themeColor="text1"/>
                <w:sz w:val="24"/>
                <w:szCs w:val="24"/>
              </w:rPr>
              <w:t xml:space="preserve"> рисков и методы их идентификации, основных методов и инструментов, применяемых для предупреждения рисков в организации и их актуальности</w:t>
            </w:r>
          </w:p>
          <w:p w14:paraId="34024F46" w14:textId="6292B784" w:rsidR="00315EDB" w:rsidRPr="00ED150D" w:rsidRDefault="00315EDB" w:rsidP="00B33A02">
            <w:pPr>
              <w:spacing w:after="0" w:line="240" w:lineRule="auto"/>
              <w:jc w:val="both"/>
              <w:rPr>
                <w:rFonts w:ascii="Times New Roman" w:eastAsia="Calibri" w:hAnsi="Times New Roman" w:cs="Times New Roman"/>
                <w:b/>
                <w:color w:val="000000" w:themeColor="text1"/>
                <w:sz w:val="24"/>
                <w:szCs w:val="24"/>
              </w:rPr>
            </w:pPr>
            <w:r w:rsidRPr="00ED150D">
              <w:rPr>
                <w:rFonts w:ascii="Times New Roman" w:eastAsia="Calibri" w:hAnsi="Times New Roman" w:cs="Times New Roman"/>
                <w:b/>
                <w:color w:val="000000" w:themeColor="text1"/>
                <w:sz w:val="24"/>
                <w:szCs w:val="24"/>
              </w:rPr>
              <w:t>Умение:</w:t>
            </w:r>
            <w:r w:rsidR="00CE04C4" w:rsidRPr="00ED150D">
              <w:rPr>
                <w:rFonts w:ascii="Times New Roman" w:eastAsia="Calibri" w:hAnsi="Times New Roman" w:cs="Times New Roman"/>
                <w:b/>
                <w:color w:val="000000" w:themeColor="text1"/>
                <w:sz w:val="24"/>
                <w:szCs w:val="24"/>
              </w:rPr>
              <w:t xml:space="preserve"> </w:t>
            </w:r>
            <w:r w:rsidR="00CE04C4" w:rsidRPr="00ED150D">
              <w:rPr>
                <w:rFonts w:ascii="Times New Roman" w:eastAsia="Calibri" w:hAnsi="Times New Roman" w:cs="Times New Roman"/>
                <w:color w:val="000000" w:themeColor="text1"/>
                <w:sz w:val="24"/>
                <w:szCs w:val="24"/>
              </w:rPr>
              <w:t>оценить уровень экономической безопасности организации</w:t>
            </w:r>
            <w:r w:rsidR="00B33A02" w:rsidRPr="00ED150D">
              <w:rPr>
                <w:rFonts w:ascii="Times New Roman" w:eastAsia="Calibri" w:hAnsi="Times New Roman" w:cs="Times New Roman"/>
                <w:color w:val="000000" w:themeColor="text1"/>
                <w:sz w:val="24"/>
                <w:szCs w:val="24"/>
              </w:rPr>
              <w:t xml:space="preserve"> при реализации инвестиционного проекта</w:t>
            </w:r>
            <w:r w:rsidR="00CE04C4" w:rsidRPr="00ED150D">
              <w:rPr>
                <w:rFonts w:ascii="Times New Roman" w:eastAsia="Calibri" w:hAnsi="Times New Roman" w:cs="Times New Roman"/>
                <w:color w:val="000000" w:themeColor="text1"/>
                <w:sz w:val="24"/>
                <w:szCs w:val="24"/>
              </w:rPr>
              <w:t xml:space="preserve"> и предлагать мероприятия по устранению </w:t>
            </w:r>
            <w:r w:rsidR="00B33A02" w:rsidRPr="00ED150D">
              <w:rPr>
                <w:rFonts w:ascii="Times New Roman" w:eastAsia="Calibri" w:hAnsi="Times New Roman" w:cs="Times New Roman"/>
                <w:color w:val="000000" w:themeColor="text1"/>
                <w:sz w:val="24"/>
                <w:szCs w:val="24"/>
              </w:rPr>
              <w:t xml:space="preserve">внутренних и внешних </w:t>
            </w:r>
            <w:r w:rsidR="00CE04C4" w:rsidRPr="00ED150D">
              <w:rPr>
                <w:rFonts w:ascii="Times New Roman" w:eastAsia="Calibri" w:hAnsi="Times New Roman" w:cs="Times New Roman"/>
                <w:color w:val="000000" w:themeColor="text1"/>
                <w:sz w:val="24"/>
                <w:szCs w:val="24"/>
              </w:rPr>
              <w:t>угроз</w:t>
            </w:r>
          </w:p>
        </w:tc>
      </w:tr>
      <w:tr w:rsidR="00ED150D" w:rsidRPr="00ED150D" w14:paraId="1459F0FA" w14:textId="77777777" w:rsidTr="000000C2">
        <w:trPr>
          <w:trHeight w:val="203"/>
        </w:trPr>
        <w:tc>
          <w:tcPr>
            <w:tcW w:w="994" w:type="dxa"/>
            <w:vMerge/>
            <w:shd w:val="clear" w:color="auto" w:fill="auto"/>
          </w:tcPr>
          <w:p w14:paraId="61B36C5C" w14:textId="77777777" w:rsidR="00315EDB" w:rsidRPr="00ED150D" w:rsidRDefault="00315EDB" w:rsidP="00156A3F">
            <w:pPr>
              <w:spacing w:after="0" w:line="240" w:lineRule="auto"/>
              <w:rPr>
                <w:rFonts w:ascii="Times New Roman" w:eastAsia="Times New Roman" w:hAnsi="Times New Roman" w:cs="Times New Roman"/>
                <w:color w:val="000000" w:themeColor="text1"/>
                <w:sz w:val="24"/>
                <w:szCs w:val="24"/>
                <w:lang w:eastAsia="ru-RU"/>
              </w:rPr>
            </w:pPr>
          </w:p>
        </w:tc>
        <w:tc>
          <w:tcPr>
            <w:tcW w:w="2476" w:type="dxa"/>
            <w:vMerge/>
            <w:shd w:val="clear" w:color="auto" w:fill="auto"/>
          </w:tcPr>
          <w:p w14:paraId="3B51027A" w14:textId="77777777" w:rsidR="00315EDB" w:rsidRPr="00ED150D" w:rsidRDefault="00315EDB" w:rsidP="00156A3F">
            <w:pPr>
              <w:spacing w:after="0" w:line="240" w:lineRule="auto"/>
              <w:rPr>
                <w:rFonts w:ascii="Times New Roman" w:eastAsia="Times New Roman" w:hAnsi="Times New Roman" w:cs="Times New Roman"/>
                <w:color w:val="000000" w:themeColor="text1"/>
                <w:sz w:val="24"/>
                <w:szCs w:val="24"/>
                <w:lang w:eastAsia="ru-RU"/>
              </w:rPr>
            </w:pPr>
          </w:p>
        </w:tc>
        <w:tc>
          <w:tcPr>
            <w:tcW w:w="2214" w:type="dxa"/>
          </w:tcPr>
          <w:p w14:paraId="2DD8E23B" w14:textId="01291C94" w:rsidR="00315EDB" w:rsidRPr="00ED150D" w:rsidRDefault="00315EDB" w:rsidP="00156A3F">
            <w:pPr>
              <w:tabs>
                <w:tab w:val="left" w:pos="1418"/>
              </w:tabs>
              <w:spacing w:after="0" w:line="240" w:lineRule="auto"/>
              <w:rPr>
                <w:rFonts w:ascii="Times New Roman" w:hAnsi="Times New Roman" w:cs="Times New Roman"/>
                <w:color w:val="000000" w:themeColor="text1"/>
                <w:sz w:val="24"/>
                <w:szCs w:val="24"/>
              </w:rPr>
            </w:pPr>
            <w:r w:rsidRPr="00ED150D">
              <w:rPr>
                <w:rFonts w:ascii="Times New Roman" w:hAnsi="Times New Roman" w:cs="Times New Roman"/>
                <w:color w:val="000000" w:themeColor="text1"/>
                <w:sz w:val="24"/>
                <w:szCs w:val="24"/>
              </w:rPr>
              <w:t>3. Обеспечивает взаимодействие между процессами риск-менеджмента, обеспечения экономической безопасности и другими процессами в организации.</w:t>
            </w:r>
          </w:p>
        </w:tc>
        <w:tc>
          <w:tcPr>
            <w:tcW w:w="4030" w:type="dxa"/>
            <w:shd w:val="clear" w:color="auto" w:fill="auto"/>
          </w:tcPr>
          <w:p w14:paraId="746BB817" w14:textId="6FA33437" w:rsidR="00315EDB" w:rsidRPr="00ED150D" w:rsidRDefault="00315EDB" w:rsidP="00B33A02">
            <w:pPr>
              <w:spacing w:after="0" w:line="240" w:lineRule="auto"/>
              <w:jc w:val="both"/>
              <w:rPr>
                <w:rFonts w:ascii="Times New Roman" w:eastAsia="Calibri" w:hAnsi="Times New Roman" w:cs="Times New Roman"/>
                <w:color w:val="000000" w:themeColor="text1"/>
                <w:sz w:val="24"/>
                <w:szCs w:val="24"/>
              </w:rPr>
            </w:pPr>
            <w:r w:rsidRPr="00ED150D">
              <w:rPr>
                <w:rFonts w:ascii="Times New Roman" w:eastAsia="Calibri" w:hAnsi="Times New Roman" w:cs="Times New Roman"/>
                <w:b/>
                <w:color w:val="000000" w:themeColor="text1"/>
                <w:sz w:val="24"/>
                <w:szCs w:val="24"/>
              </w:rPr>
              <w:t xml:space="preserve">Знание: </w:t>
            </w:r>
            <w:r w:rsidR="00B33A02" w:rsidRPr="00ED150D">
              <w:rPr>
                <w:rFonts w:ascii="Times New Roman" w:hAnsi="Times New Roman" w:cs="Times New Roman"/>
                <w:color w:val="000000" w:themeColor="text1"/>
                <w:sz w:val="24"/>
                <w:szCs w:val="24"/>
                <w:shd w:val="clear" w:color="auto" w:fill="FFFFFF"/>
              </w:rPr>
              <w:t>моделей проверки</w:t>
            </w:r>
            <w:r w:rsidR="00B33A02" w:rsidRPr="00ED150D">
              <w:rPr>
                <w:rFonts w:ascii="Times New Roman" w:hAnsi="Times New Roman" w:cs="Times New Roman"/>
                <w:bCs/>
                <w:color w:val="000000" w:themeColor="text1"/>
                <w:sz w:val="24"/>
                <w:szCs w:val="24"/>
                <w:shd w:val="clear" w:color="auto" w:fill="FFFFFF"/>
              </w:rPr>
              <w:t xml:space="preserve"> благонадежности и добросовестности стейкхолдеров и</w:t>
            </w:r>
            <w:r w:rsidR="00B33A02" w:rsidRPr="00ED150D">
              <w:rPr>
                <w:rFonts w:ascii="Times New Roman" w:hAnsi="Times New Roman" w:cs="Times New Roman"/>
                <w:color w:val="000000" w:themeColor="text1"/>
                <w:sz w:val="24"/>
                <w:szCs w:val="24"/>
                <w:shd w:val="clear" w:color="auto" w:fill="FFFFFF"/>
              </w:rPr>
              <w:t xml:space="preserve"> инвестиционных </w:t>
            </w:r>
            <w:r w:rsidR="00B33A02" w:rsidRPr="00ED150D">
              <w:rPr>
                <w:rFonts w:ascii="Times New Roman" w:hAnsi="Times New Roman" w:cs="Times New Roman"/>
                <w:bCs/>
                <w:color w:val="000000" w:themeColor="text1"/>
                <w:sz w:val="24"/>
                <w:szCs w:val="24"/>
                <w:shd w:val="clear" w:color="auto" w:fill="FFFFFF"/>
              </w:rPr>
              <w:t>проектов</w:t>
            </w:r>
            <w:r w:rsidR="00B33A02" w:rsidRPr="00ED150D">
              <w:rPr>
                <w:rFonts w:ascii="Times New Roman" w:hAnsi="Times New Roman" w:cs="Times New Roman"/>
                <w:color w:val="000000" w:themeColor="text1"/>
                <w:sz w:val="24"/>
                <w:szCs w:val="24"/>
                <w:shd w:val="clear" w:color="auto" w:fill="FFFFFF"/>
              </w:rPr>
              <w:t xml:space="preserve"> </w:t>
            </w:r>
            <w:r w:rsidR="00B33A02" w:rsidRPr="00ED150D">
              <w:rPr>
                <w:rFonts w:ascii="Times New Roman" w:hAnsi="Times New Roman" w:cs="Times New Roman"/>
                <w:bCs/>
                <w:color w:val="000000" w:themeColor="text1"/>
                <w:sz w:val="24"/>
                <w:szCs w:val="24"/>
                <w:shd w:val="clear" w:color="auto" w:fill="FFFFFF"/>
              </w:rPr>
              <w:t>в условиях неопределенности</w:t>
            </w:r>
          </w:p>
          <w:p w14:paraId="63822F35" w14:textId="734832F3" w:rsidR="00315EDB" w:rsidRPr="00ED150D" w:rsidRDefault="00315EDB" w:rsidP="00B33A02">
            <w:pPr>
              <w:spacing w:after="0" w:line="240" w:lineRule="auto"/>
              <w:jc w:val="both"/>
              <w:rPr>
                <w:rFonts w:ascii="Times New Roman" w:eastAsia="Calibri" w:hAnsi="Times New Roman" w:cs="Times New Roman"/>
                <w:b/>
                <w:color w:val="000000" w:themeColor="text1"/>
                <w:sz w:val="24"/>
                <w:szCs w:val="24"/>
              </w:rPr>
            </w:pPr>
            <w:r w:rsidRPr="00ED150D">
              <w:rPr>
                <w:rFonts w:ascii="Times New Roman" w:eastAsia="Calibri" w:hAnsi="Times New Roman" w:cs="Times New Roman"/>
                <w:b/>
                <w:color w:val="000000" w:themeColor="text1"/>
                <w:sz w:val="24"/>
                <w:szCs w:val="24"/>
              </w:rPr>
              <w:t>Умение:</w:t>
            </w:r>
            <w:r w:rsidR="00B33A02" w:rsidRPr="00ED150D">
              <w:rPr>
                <w:rFonts w:ascii="Times New Roman" w:eastAsia="Calibri" w:hAnsi="Times New Roman" w:cs="Times New Roman"/>
                <w:b/>
                <w:color w:val="000000" w:themeColor="text1"/>
                <w:sz w:val="24"/>
                <w:szCs w:val="24"/>
              </w:rPr>
              <w:t xml:space="preserve"> </w:t>
            </w:r>
            <w:r w:rsidR="00B33A02" w:rsidRPr="00ED150D">
              <w:rPr>
                <w:rFonts w:ascii="Times New Roman" w:eastAsia="Calibri" w:hAnsi="Times New Roman" w:cs="Times New Roman"/>
                <w:color w:val="000000" w:themeColor="text1"/>
                <w:sz w:val="24"/>
                <w:szCs w:val="24"/>
              </w:rPr>
              <w:t>выявлять причины и факторы возникновения инвестиционных рисков и предлагать решения, взаимодействуя со всеми заинтересованными сторонами</w:t>
            </w:r>
          </w:p>
        </w:tc>
      </w:tr>
      <w:tr w:rsidR="00ED150D" w:rsidRPr="00ED150D" w14:paraId="57F25FA9" w14:textId="77777777" w:rsidTr="000000C2">
        <w:trPr>
          <w:trHeight w:val="2730"/>
        </w:trPr>
        <w:tc>
          <w:tcPr>
            <w:tcW w:w="994" w:type="dxa"/>
            <w:vMerge w:val="restart"/>
            <w:shd w:val="clear" w:color="auto" w:fill="auto"/>
          </w:tcPr>
          <w:p w14:paraId="597E6FCD" w14:textId="77777777" w:rsidR="000000C2" w:rsidRPr="00ED150D" w:rsidRDefault="000000C2" w:rsidP="000000C2">
            <w:pPr>
              <w:spacing w:after="0" w:line="240" w:lineRule="auto"/>
              <w:rPr>
                <w:rFonts w:ascii="Times New Roman" w:eastAsia="Times New Roman" w:hAnsi="Times New Roman" w:cs="Times New Roman"/>
                <w:color w:val="000000" w:themeColor="text1"/>
                <w:sz w:val="24"/>
                <w:szCs w:val="24"/>
                <w:highlight w:val="green"/>
                <w:lang w:eastAsia="ru-RU"/>
              </w:rPr>
            </w:pPr>
            <w:r w:rsidRPr="00ED150D">
              <w:rPr>
                <w:rFonts w:ascii="Times New Roman" w:hAnsi="Times New Roman" w:cs="Times New Roman"/>
                <w:color w:val="000000" w:themeColor="text1"/>
                <w:sz w:val="24"/>
                <w:szCs w:val="24"/>
              </w:rPr>
              <w:lastRenderedPageBreak/>
              <w:t>ПКН-3</w:t>
            </w:r>
          </w:p>
        </w:tc>
        <w:tc>
          <w:tcPr>
            <w:tcW w:w="2476" w:type="dxa"/>
            <w:vMerge w:val="restart"/>
            <w:shd w:val="clear" w:color="auto" w:fill="auto"/>
          </w:tcPr>
          <w:p w14:paraId="6293E22A" w14:textId="77777777" w:rsidR="000000C2" w:rsidRPr="00ED150D" w:rsidRDefault="000000C2" w:rsidP="000000C2">
            <w:pPr>
              <w:spacing w:after="0" w:line="240" w:lineRule="auto"/>
              <w:rPr>
                <w:rFonts w:ascii="Times New Roman" w:eastAsia="Calibri" w:hAnsi="Times New Roman" w:cs="Times New Roman"/>
                <w:color w:val="000000" w:themeColor="text1"/>
                <w:sz w:val="24"/>
                <w:szCs w:val="24"/>
              </w:rPr>
            </w:pPr>
            <w:r w:rsidRPr="00ED150D">
              <w:rPr>
                <w:rFonts w:ascii="Times New Roman" w:hAnsi="Times New Roman" w:cs="Times New Roman"/>
                <w:color w:val="000000" w:themeColor="text1"/>
                <w:sz w:val="24"/>
                <w:szCs w:val="24"/>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2214" w:type="dxa"/>
          </w:tcPr>
          <w:p w14:paraId="5E58452A" w14:textId="77777777" w:rsidR="000000C2" w:rsidRPr="00ED150D" w:rsidRDefault="000000C2" w:rsidP="000000C2">
            <w:pPr>
              <w:tabs>
                <w:tab w:val="left" w:pos="1418"/>
              </w:tabs>
              <w:spacing w:after="0" w:line="240" w:lineRule="auto"/>
              <w:rPr>
                <w:rFonts w:ascii="Times New Roman" w:hAnsi="Times New Roman" w:cs="Times New Roman"/>
                <w:color w:val="000000" w:themeColor="text1"/>
                <w:sz w:val="24"/>
                <w:szCs w:val="24"/>
              </w:rPr>
            </w:pPr>
            <w:r w:rsidRPr="00ED150D">
              <w:rPr>
                <w:rFonts w:ascii="Times New Roman" w:hAnsi="Times New Roman" w:cs="Times New Roman"/>
                <w:color w:val="000000" w:themeColor="text1"/>
                <w:sz w:val="24"/>
                <w:szCs w:val="24"/>
              </w:rPr>
              <w:t>1. Проводит сбор, обработку и статистический анализ данных для решения финансово-экономических задач.</w:t>
            </w:r>
          </w:p>
        </w:tc>
        <w:tc>
          <w:tcPr>
            <w:tcW w:w="4030" w:type="dxa"/>
            <w:shd w:val="clear" w:color="auto" w:fill="auto"/>
          </w:tcPr>
          <w:p w14:paraId="25438945" w14:textId="77777777" w:rsidR="000000C2" w:rsidRPr="00ED150D" w:rsidRDefault="000000C2" w:rsidP="000000C2">
            <w:pPr>
              <w:spacing w:after="0" w:line="240" w:lineRule="auto"/>
              <w:jc w:val="both"/>
              <w:rPr>
                <w:rFonts w:ascii="Times New Roman" w:eastAsia="Calibri" w:hAnsi="Times New Roman" w:cs="Times New Roman"/>
                <w:color w:val="000000" w:themeColor="text1"/>
                <w:sz w:val="24"/>
                <w:szCs w:val="24"/>
              </w:rPr>
            </w:pPr>
            <w:r w:rsidRPr="00ED150D">
              <w:rPr>
                <w:rFonts w:ascii="Times New Roman" w:eastAsia="Calibri" w:hAnsi="Times New Roman" w:cs="Times New Roman"/>
                <w:b/>
                <w:color w:val="000000" w:themeColor="text1"/>
                <w:sz w:val="24"/>
                <w:szCs w:val="24"/>
              </w:rPr>
              <w:t xml:space="preserve">Знание: </w:t>
            </w:r>
            <w:r w:rsidRPr="00ED150D">
              <w:rPr>
                <w:rFonts w:ascii="Times New Roman" w:hAnsi="Times New Roman" w:cs="Times New Roman"/>
                <w:color w:val="000000" w:themeColor="text1"/>
                <w:sz w:val="24"/>
                <w:szCs w:val="24"/>
              </w:rPr>
              <w:t>подбирать исходную информацию для принятия решения по управлению рисками, выбирать методы и инструменты предупреждения рисков в деятельности организации</w:t>
            </w:r>
          </w:p>
          <w:p w14:paraId="04A20DA7" w14:textId="2AF5F130" w:rsidR="000000C2" w:rsidRPr="00ED150D" w:rsidRDefault="000000C2" w:rsidP="002D708B">
            <w:pPr>
              <w:spacing w:after="0" w:line="240" w:lineRule="auto"/>
              <w:jc w:val="both"/>
              <w:rPr>
                <w:rFonts w:ascii="Times New Roman" w:eastAsia="Calibri" w:hAnsi="Times New Roman" w:cs="Times New Roman"/>
                <w:b/>
                <w:color w:val="000000" w:themeColor="text1"/>
                <w:sz w:val="24"/>
                <w:szCs w:val="24"/>
                <w:highlight w:val="green"/>
              </w:rPr>
            </w:pPr>
            <w:r w:rsidRPr="00ED150D">
              <w:rPr>
                <w:rFonts w:ascii="Times New Roman" w:eastAsia="Calibri" w:hAnsi="Times New Roman" w:cs="Times New Roman"/>
                <w:b/>
                <w:color w:val="000000" w:themeColor="text1"/>
                <w:sz w:val="24"/>
                <w:szCs w:val="24"/>
              </w:rPr>
              <w:t xml:space="preserve">Умение: </w:t>
            </w:r>
            <w:r w:rsidRPr="00ED150D">
              <w:rPr>
                <w:rFonts w:ascii="Times New Roman" w:hAnsi="Times New Roman" w:cs="Times New Roman"/>
                <w:color w:val="000000" w:themeColor="text1"/>
                <w:sz w:val="24"/>
                <w:szCs w:val="24"/>
              </w:rPr>
              <w:t>внедрять в деятельность организации методологии и специальных моделей оценки рисков, обосновывать их выбор</w:t>
            </w:r>
          </w:p>
        </w:tc>
      </w:tr>
      <w:tr w:rsidR="00ED150D" w:rsidRPr="00ED150D" w14:paraId="0D342EB4" w14:textId="77777777" w:rsidTr="000000C2">
        <w:trPr>
          <w:trHeight w:val="1800"/>
        </w:trPr>
        <w:tc>
          <w:tcPr>
            <w:tcW w:w="994" w:type="dxa"/>
            <w:vMerge/>
            <w:shd w:val="clear" w:color="auto" w:fill="auto"/>
          </w:tcPr>
          <w:p w14:paraId="084CC5BE" w14:textId="77777777" w:rsidR="000000C2" w:rsidRPr="00ED150D" w:rsidRDefault="000000C2" w:rsidP="000000C2">
            <w:pPr>
              <w:spacing w:after="0" w:line="240" w:lineRule="auto"/>
              <w:rPr>
                <w:rFonts w:ascii="Times New Roman" w:hAnsi="Times New Roman" w:cs="Times New Roman"/>
                <w:color w:val="000000" w:themeColor="text1"/>
                <w:sz w:val="24"/>
                <w:szCs w:val="24"/>
                <w:highlight w:val="green"/>
              </w:rPr>
            </w:pPr>
          </w:p>
        </w:tc>
        <w:tc>
          <w:tcPr>
            <w:tcW w:w="2476" w:type="dxa"/>
            <w:vMerge/>
            <w:shd w:val="clear" w:color="auto" w:fill="auto"/>
          </w:tcPr>
          <w:p w14:paraId="044ABA5B" w14:textId="77777777" w:rsidR="000000C2" w:rsidRPr="00ED150D" w:rsidRDefault="000000C2" w:rsidP="000000C2">
            <w:pPr>
              <w:spacing w:after="0" w:line="240" w:lineRule="auto"/>
              <w:rPr>
                <w:rFonts w:ascii="Times New Roman" w:hAnsi="Times New Roman" w:cs="Times New Roman"/>
                <w:color w:val="000000" w:themeColor="text1"/>
                <w:sz w:val="24"/>
                <w:szCs w:val="24"/>
              </w:rPr>
            </w:pPr>
          </w:p>
        </w:tc>
        <w:tc>
          <w:tcPr>
            <w:tcW w:w="2214" w:type="dxa"/>
          </w:tcPr>
          <w:p w14:paraId="41DBEE9B" w14:textId="77777777" w:rsidR="000000C2" w:rsidRPr="00ED150D" w:rsidRDefault="000000C2" w:rsidP="000000C2">
            <w:pPr>
              <w:tabs>
                <w:tab w:val="left" w:pos="1418"/>
              </w:tabs>
              <w:spacing w:after="0" w:line="240" w:lineRule="auto"/>
              <w:rPr>
                <w:rFonts w:ascii="Times New Roman" w:hAnsi="Times New Roman" w:cs="Times New Roman"/>
                <w:color w:val="000000" w:themeColor="text1"/>
                <w:sz w:val="24"/>
                <w:szCs w:val="24"/>
              </w:rPr>
            </w:pPr>
            <w:r w:rsidRPr="00ED150D">
              <w:rPr>
                <w:rFonts w:ascii="Times New Roman" w:hAnsi="Times New Roman" w:cs="Times New Roman"/>
                <w:color w:val="000000" w:themeColor="text1"/>
                <w:sz w:val="24"/>
                <w:szCs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4030" w:type="dxa"/>
            <w:shd w:val="clear" w:color="auto" w:fill="auto"/>
          </w:tcPr>
          <w:p w14:paraId="0442D8EC" w14:textId="77777777" w:rsidR="000000C2" w:rsidRPr="00ED150D" w:rsidRDefault="000000C2" w:rsidP="000000C2">
            <w:pPr>
              <w:spacing w:after="0" w:line="240" w:lineRule="auto"/>
              <w:jc w:val="both"/>
              <w:rPr>
                <w:rFonts w:ascii="Times New Roman" w:eastAsia="Calibri" w:hAnsi="Times New Roman" w:cs="Times New Roman"/>
                <w:color w:val="000000" w:themeColor="text1"/>
                <w:sz w:val="24"/>
                <w:szCs w:val="24"/>
                <w:highlight w:val="green"/>
              </w:rPr>
            </w:pPr>
            <w:r w:rsidRPr="00ED150D">
              <w:rPr>
                <w:rFonts w:ascii="Times New Roman" w:eastAsia="Calibri" w:hAnsi="Times New Roman" w:cs="Times New Roman"/>
                <w:b/>
                <w:color w:val="000000" w:themeColor="text1"/>
                <w:sz w:val="24"/>
                <w:szCs w:val="24"/>
              </w:rPr>
              <w:t xml:space="preserve">Знание: </w:t>
            </w:r>
            <w:r w:rsidRPr="00ED150D">
              <w:rPr>
                <w:rFonts w:ascii="Times New Roman" w:hAnsi="Times New Roman" w:cs="Times New Roman"/>
                <w:color w:val="000000" w:themeColor="text1"/>
                <w:sz w:val="24"/>
                <w:szCs w:val="24"/>
              </w:rPr>
              <w:t>методов микроэкономического и макроэкономического моделирования и прогноза развития конъюнктуры рынка и бизнес-процессов с учетом рисков</w:t>
            </w:r>
          </w:p>
          <w:p w14:paraId="75A9C695" w14:textId="13888C5C" w:rsidR="000000C2" w:rsidRPr="00ED150D" w:rsidRDefault="000000C2" w:rsidP="000000C2">
            <w:pPr>
              <w:spacing w:after="0" w:line="240" w:lineRule="auto"/>
              <w:rPr>
                <w:rFonts w:ascii="Times New Roman" w:eastAsia="Calibri" w:hAnsi="Times New Roman" w:cs="Times New Roman"/>
                <w:b/>
                <w:color w:val="000000" w:themeColor="text1"/>
                <w:sz w:val="24"/>
                <w:szCs w:val="24"/>
                <w:highlight w:val="green"/>
              </w:rPr>
            </w:pPr>
            <w:r w:rsidRPr="00ED150D">
              <w:rPr>
                <w:rFonts w:ascii="Times New Roman" w:eastAsia="Calibri" w:hAnsi="Times New Roman" w:cs="Times New Roman"/>
                <w:b/>
                <w:color w:val="000000" w:themeColor="text1"/>
                <w:sz w:val="24"/>
                <w:szCs w:val="24"/>
              </w:rPr>
              <w:t xml:space="preserve">Умение: </w:t>
            </w:r>
            <w:r w:rsidRPr="00ED150D">
              <w:rPr>
                <w:rFonts w:ascii="Times New Roman" w:hAnsi="Times New Roman" w:cs="Times New Roman"/>
                <w:color w:val="000000" w:themeColor="text1"/>
                <w:sz w:val="24"/>
                <w:szCs w:val="24"/>
              </w:rPr>
              <w:t>использовать в профессиональной деятельности специфические тактические приемы и методики решения служебных задач в соответствии с риск-ориентированным подходом при выработке и принятии управленческого решения</w:t>
            </w:r>
          </w:p>
        </w:tc>
      </w:tr>
      <w:tr w:rsidR="00ED150D" w:rsidRPr="00ED150D" w14:paraId="003B9FAF" w14:textId="77777777" w:rsidTr="000000C2">
        <w:trPr>
          <w:trHeight w:val="2821"/>
        </w:trPr>
        <w:tc>
          <w:tcPr>
            <w:tcW w:w="994" w:type="dxa"/>
            <w:vMerge/>
            <w:shd w:val="clear" w:color="auto" w:fill="auto"/>
          </w:tcPr>
          <w:p w14:paraId="25F06A83" w14:textId="77777777" w:rsidR="000000C2" w:rsidRPr="00ED150D" w:rsidRDefault="000000C2" w:rsidP="000000C2">
            <w:pPr>
              <w:spacing w:after="0" w:line="240" w:lineRule="auto"/>
              <w:rPr>
                <w:rFonts w:ascii="Times New Roman" w:hAnsi="Times New Roman" w:cs="Times New Roman"/>
                <w:color w:val="000000" w:themeColor="text1"/>
                <w:sz w:val="24"/>
                <w:szCs w:val="24"/>
                <w:highlight w:val="green"/>
              </w:rPr>
            </w:pPr>
          </w:p>
        </w:tc>
        <w:tc>
          <w:tcPr>
            <w:tcW w:w="2476" w:type="dxa"/>
            <w:vMerge/>
            <w:shd w:val="clear" w:color="auto" w:fill="auto"/>
          </w:tcPr>
          <w:p w14:paraId="1332E322" w14:textId="77777777" w:rsidR="000000C2" w:rsidRPr="00ED150D" w:rsidRDefault="000000C2" w:rsidP="000000C2">
            <w:pPr>
              <w:spacing w:after="0" w:line="240" w:lineRule="auto"/>
              <w:rPr>
                <w:rFonts w:ascii="Times New Roman" w:hAnsi="Times New Roman" w:cs="Times New Roman"/>
                <w:color w:val="000000" w:themeColor="text1"/>
                <w:sz w:val="24"/>
                <w:szCs w:val="24"/>
              </w:rPr>
            </w:pPr>
          </w:p>
        </w:tc>
        <w:tc>
          <w:tcPr>
            <w:tcW w:w="2214" w:type="dxa"/>
          </w:tcPr>
          <w:p w14:paraId="22404407" w14:textId="77777777" w:rsidR="000000C2" w:rsidRPr="00ED150D" w:rsidRDefault="000000C2" w:rsidP="000000C2">
            <w:pPr>
              <w:tabs>
                <w:tab w:val="left" w:pos="1418"/>
              </w:tabs>
              <w:spacing w:after="0" w:line="240" w:lineRule="auto"/>
              <w:rPr>
                <w:rFonts w:ascii="Times New Roman" w:hAnsi="Times New Roman" w:cs="Times New Roman"/>
                <w:color w:val="000000" w:themeColor="text1"/>
                <w:sz w:val="24"/>
                <w:szCs w:val="24"/>
              </w:rPr>
            </w:pPr>
            <w:r w:rsidRPr="00ED150D">
              <w:rPr>
                <w:rFonts w:ascii="Times New Roman" w:hAnsi="Times New Roman" w:cs="Times New Roman"/>
                <w:color w:val="000000" w:themeColor="text1"/>
                <w:sz w:val="24"/>
                <w:szCs w:val="24"/>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167E8E9F" w14:textId="77777777" w:rsidR="000000C2" w:rsidRPr="00ED150D" w:rsidRDefault="000000C2" w:rsidP="000000C2">
            <w:pPr>
              <w:tabs>
                <w:tab w:val="left" w:pos="1418"/>
              </w:tabs>
              <w:spacing w:after="0" w:line="240" w:lineRule="auto"/>
              <w:rPr>
                <w:rFonts w:ascii="Times New Roman" w:hAnsi="Times New Roman" w:cs="Times New Roman"/>
                <w:color w:val="000000" w:themeColor="text1"/>
                <w:sz w:val="24"/>
                <w:szCs w:val="24"/>
              </w:rPr>
            </w:pPr>
          </w:p>
        </w:tc>
        <w:tc>
          <w:tcPr>
            <w:tcW w:w="4030" w:type="dxa"/>
            <w:shd w:val="clear" w:color="auto" w:fill="auto"/>
          </w:tcPr>
          <w:p w14:paraId="7E2C85AD" w14:textId="77777777" w:rsidR="000000C2" w:rsidRPr="00ED150D" w:rsidRDefault="000000C2" w:rsidP="002D708B">
            <w:pPr>
              <w:spacing w:after="0" w:line="240" w:lineRule="auto"/>
              <w:jc w:val="both"/>
              <w:rPr>
                <w:rFonts w:ascii="Times New Roman" w:eastAsia="Calibri" w:hAnsi="Times New Roman" w:cs="Times New Roman"/>
                <w:color w:val="000000" w:themeColor="text1"/>
                <w:sz w:val="24"/>
                <w:szCs w:val="24"/>
              </w:rPr>
            </w:pPr>
            <w:r w:rsidRPr="00ED150D">
              <w:rPr>
                <w:rFonts w:ascii="Times New Roman" w:eastAsia="Calibri" w:hAnsi="Times New Roman" w:cs="Times New Roman"/>
                <w:b/>
                <w:color w:val="000000" w:themeColor="text1"/>
                <w:sz w:val="24"/>
                <w:szCs w:val="24"/>
              </w:rPr>
              <w:t xml:space="preserve">Знание: </w:t>
            </w:r>
            <w:r w:rsidRPr="00ED150D">
              <w:rPr>
                <w:rFonts w:ascii="Times New Roman" w:hAnsi="Times New Roman" w:cs="Times New Roman"/>
                <w:color w:val="000000" w:themeColor="text1"/>
                <w:sz w:val="24"/>
                <w:szCs w:val="24"/>
              </w:rPr>
              <w:t>классификации рисков; основные теории и концепции риск-менеджмента, тактические приемы предотвращения, пресечения и раскрытия экономических преступлений на основе риск-ориентированного подхода</w:t>
            </w:r>
          </w:p>
          <w:p w14:paraId="6F252CFC" w14:textId="0D114240" w:rsidR="000000C2" w:rsidRPr="00ED150D" w:rsidRDefault="000000C2" w:rsidP="002D708B">
            <w:pPr>
              <w:spacing w:after="0" w:line="240" w:lineRule="auto"/>
              <w:jc w:val="both"/>
              <w:rPr>
                <w:rFonts w:ascii="Times New Roman" w:eastAsia="Calibri" w:hAnsi="Times New Roman" w:cs="Times New Roman"/>
                <w:b/>
                <w:color w:val="000000" w:themeColor="text1"/>
                <w:sz w:val="24"/>
                <w:szCs w:val="24"/>
                <w:highlight w:val="green"/>
              </w:rPr>
            </w:pPr>
            <w:r w:rsidRPr="00ED150D">
              <w:rPr>
                <w:rFonts w:ascii="Times New Roman" w:eastAsia="Calibri" w:hAnsi="Times New Roman" w:cs="Times New Roman"/>
                <w:b/>
                <w:color w:val="000000" w:themeColor="text1"/>
                <w:sz w:val="24"/>
                <w:szCs w:val="24"/>
              </w:rPr>
              <w:t xml:space="preserve">Умение: </w:t>
            </w:r>
            <w:r w:rsidRPr="00ED150D">
              <w:rPr>
                <w:rFonts w:ascii="Times New Roman" w:eastAsia="Calibri" w:hAnsi="Times New Roman" w:cs="Times New Roman"/>
                <w:color w:val="000000" w:themeColor="text1"/>
                <w:sz w:val="24"/>
                <w:szCs w:val="24"/>
              </w:rPr>
              <w:t>использовать</w:t>
            </w:r>
            <w:r w:rsidRPr="00ED150D">
              <w:rPr>
                <w:rFonts w:ascii="Times New Roman" w:eastAsia="Calibri" w:hAnsi="Times New Roman" w:cs="Times New Roman"/>
                <w:b/>
                <w:color w:val="000000" w:themeColor="text1"/>
                <w:sz w:val="24"/>
                <w:szCs w:val="24"/>
              </w:rPr>
              <w:t xml:space="preserve"> </w:t>
            </w:r>
            <w:r w:rsidRPr="00ED150D">
              <w:rPr>
                <w:rFonts w:ascii="Times New Roman" w:hAnsi="Times New Roman" w:cs="Times New Roman"/>
                <w:color w:val="000000" w:themeColor="text1"/>
                <w:sz w:val="24"/>
                <w:szCs w:val="24"/>
              </w:rPr>
              <w:t>методики подсчета экономической и социальной эффективности, рассчитывать прогностические показатели и оценки с учетом неопределенности внешней и внутренней среды предприятия</w:t>
            </w:r>
          </w:p>
        </w:tc>
      </w:tr>
      <w:tr w:rsidR="00ED150D" w:rsidRPr="00ED150D" w14:paraId="14897CBF" w14:textId="77777777" w:rsidTr="000000C2">
        <w:trPr>
          <w:trHeight w:val="195"/>
        </w:trPr>
        <w:tc>
          <w:tcPr>
            <w:tcW w:w="994" w:type="dxa"/>
            <w:vMerge/>
            <w:shd w:val="clear" w:color="auto" w:fill="auto"/>
          </w:tcPr>
          <w:p w14:paraId="0A69B1DA" w14:textId="77777777" w:rsidR="000000C2" w:rsidRPr="00ED150D" w:rsidRDefault="000000C2" w:rsidP="000000C2">
            <w:pPr>
              <w:spacing w:after="0" w:line="240" w:lineRule="auto"/>
              <w:rPr>
                <w:rFonts w:ascii="Times New Roman" w:hAnsi="Times New Roman" w:cs="Times New Roman"/>
                <w:color w:val="000000" w:themeColor="text1"/>
                <w:sz w:val="24"/>
                <w:szCs w:val="24"/>
                <w:highlight w:val="green"/>
              </w:rPr>
            </w:pPr>
          </w:p>
        </w:tc>
        <w:tc>
          <w:tcPr>
            <w:tcW w:w="2476" w:type="dxa"/>
            <w:vMerge/>
            <w:shd w:val="clear" w:color="auto" w:fill="auto"/>
          </w:tcPr>
          <w:p w14:paraId="13D8B14C" w14:textId="77777777" w:rsidR="000000C2" w:rsidRPr="00ED150D" w:rsidRDefault="000000C2" w:rsidP="000000C2">
            <w:pPr>
              <w:spacing w:after="0" w:line="240" w:lineRule="auto"/>
              <w:rPr>
                <w:rFonts w:ascii="Times New Roman" w:hAnsi="Times New Roman" w:cs="Times New Roman"/>
                <w:color w:val="000000" w:themeColor="text1"/>
                <w:sz w:val="24"/>
                <w:szCs w:val="24"/>
              </w:rPr>
            </w:pPr>
          </w:p>
        </w:tc>
        <w:tc>
          <w:tcPr>
            <w:tcW w:w="2214" w:type="dxa"/>
          </w:tcPr>
          <w:p w14:paraId="7B165BD5" w14:textId="77777777" w:rsidR="000000C2" w:rsidRPr="00ED150D" w:rsidRDefault="000000C2" w:rsidP="000000C2">
            <w:pPr>
              <w:tabs>
                <w:tab w:val="left" w:pos="1418"/>
              </w:tabs>
              <w:spacing w:after="0" w:line="240" w:lineRule="auto"/>
              <w:rPr>
                <w:rFonts w:ascii="Times New Roman" w:hAnsi="Times New Roman" w:cs="Times New Roman"/>
                <w:color w:val="000000" w:themeColor="text1"/>
                <w:sz w:val="24"/>
                <w:szCs w:val="24"/>
              </w:rPr>
            </w:pPr>
            <w:r w:rsidRPr="00ED150D">
              <w:rPr>
                <w:rFonts w:ascii="Times New Roman" w:hAnsi="Times New Roman" w:cs="Times New Roman"/>
                <w:color w:val="000000" w:themeColor="text1"/>
                <w:sz w:val="24"/>
                <w:szCs w:val="24"/>
              </w:rPr>
              <w:t xml:space="preserve">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w:t>
            </w:r>
            <w:r w:rsidRPr="00ED150D">
              <w:rPr>
                <w:rFonts w:ascii="Times New Roman" w:hAnsi="Times New Roman" w:cs="Times New Roman"/>
                <w:color w:val="000000" w:themeColor="text1"/>
                <w:sz w:val="24"/>
                <w:szCs w:val="24"/>
              </w:rPr>
              <w:lastRenderedPageBreak/>
              <w:t>финансово-экономических решений.</w:t>
            </w:r>
          </w:p>
        </w:tc>
        <w:tc>
          <w:tcPr>
            <w:tcW w:w="4030" w:type="dxa"/>
            <w:shd w:val="clear" w:color="auto" w:fill="auto"/>
          </w:tcPr>
          <w:p w14:paraId="7F4AE7D3" w14:textId="77777777" w:rsidR="000000C2" w:rsidRPr="00ED150D" w:rsidRDefault="000000C2" w:rsidP="000000C2">
            <w:pPr>
              <w:spacing w:after="0" w:line="240" w:lineRule="auto"/>
              <w:jc w:val="both"/>
              <w:rPr>
                <w:rFonts w:ascii="Times New Roman" w:eastAsia="Calibri" w:hAnsi="Times New Roman" w:cs="Times New Roman"/>
                <w:color w:val="000000" w:themeColor="text1"/>
                <w:sz w:val="24"/>
                <w:szCs w:val="24"/>
              </w:rPr>
            </w:pPr>
            <w:r w:rsidRPr="00ED150D">
              <w:rPr>
                <w:rFonts w:ascii="Times New Roman" w:eastAsia="Calibri" w:hAnsi="Times New Roman" w:cs="Times New Roman"/>
                <w:b/>
                <w:color w:val="000000" w:themeColor="text1"/>
                <w:sz w:val="24"/>
                <w:szCs w:val="24"/>
              </w:rPr>
              <w:lastRenderedPageBreak/>
              <w:t xml:space="preserve">Знание: </w:t>
            </w:r>
            <w:r w:rsidRPr="00ED150D">
              <w:rPr>
                <w:rFonts w:ascii="Times New Roman" w:hAnsi="Times New Roman" w:cs="Times New Roman"/>
                <w:color w:val="000000" w:themeColor="text1"/>
                <w:sz w:val="24"/>
                <w:szCs w:val="24"/>
              </w:rPr>
              <w:t>специальных методик управления рисками в инвестиционной деятельности организации, обоснования итоговых результатов анализа, а также подготовки отчетов в соответствии с действующими требованиями по содержанию, структуре и оформлению</w:t>
            </w:r>
          </w:p>
          <w:p w14:paraId="2CAD6F09" w14:textId="77AC8F19" w:rsidR="000000C2" w:rsidRPr="00ED150D" w:rsidRDefault="000000C2" w:rsidP="002D708B">
            <w:pPr>
              <w:spacing w:after="0" w:line="240" w:lineRule="auto"/>
              <w:jc w:val="both"/>
              <w:rPr>
                <w:rFonts w:ascii="Times New Roman" w:eastAsia="Calibri" w:hAnsi="Times New Roman" w:cs="Times New Roman"/>
                <w:b/>
                <w:color w:val="000000" w:themeColor="text1"/>
                <w:sz w:val="24"/>
                <w:szCs w:val="24"/>
                <w:highlight w:val="green"/>
              </w:rPr>
            </w:pPr>
            <w:r w:rsidRPr="00ED150D">
              <w:rPr>
                <w:rFonts w:ascii="Times New Roman" w:eastAsia="Calibri" w:hAnsi="Times New Roman" w:cs="Times New Roman"/>
                <w:b/>
                <w:color w:val="000000" w:themeColor="text1"/>
                <w:sz w:val="24"/>
                <w:szCs w:val="24"/>
              </w:rPr>
              <w:t xml:space="preserve">Умение: </w:t>
            </w:r>
            <w:r w:rsidRPr="00ED150D">
              <w:rPr>
                <w:rFonts w:ascii="Times New Roman" w:hAnsi="Times New Roman" w:cs="Times New Roman"/>
                <w:color w:val="000000" w:themeColor="text1"/>
                <w:sz w:val="24"/>
                <w:szCs w:val="24"/>
              </w:rPr>
              <w:t xml:space="preserve">разрабатывать методики, аналитические материалы и локальные документы, методические рекомендации по обеспечению защиты экономических интересов </w:t>
            </w:r>
            <w:r w:rsidRPr="00ED150D">
              <w:rPr>
                <w:rFonts w:ascii="Times New Roman" w:hAnsi="Times New Roman" w:cs="Times New Roman"/>
                <w:color w:val="000000" w:themeColor="text1"/>
                <w:sz w:val="24"/>
                <w:szCs w:val="24"/>
              </w:rPr>
              <w:lastRenderedPageBreak/>
              <w:t>организации на основе риск-ориентированного подхода</w:t>
            </w:r>
          </w:p>
        </w:tc>
      </w:tr>
    </w:tbl>
    <w:p w14:paraId="2C8350A0" w14:textId="77777777" w:rsidR="003400CC" w:rsidRPr="00ED150D" w:rsidRDefault="003400CC" w:rsidP="003400CC">
      <w:pPr>
        <w:spacing w:after="0" w:line="240" w:lineRule="auto"/>
        <w:jc w:val="both"/>
        <w:rPr>
          <w:rFonts w:ascii="Times New Roman" w:hAnsi="Times New Roman" w:cs="Times New Roman"/>
          <w:b/>
          <w:bCs/>
          <w:color w:val="000000" w:themeColor="text1"/>
          <w:sz w:val="28"/>
          <w:szCs w:val="28"/>
        </w:rPr>
      </w:pPr>
    </w:p>
    <w:p w14:paraId="7610E78C" w14:textId="77777777" w:rsidR="00327345" w:rsidRPr="00ED150D" w:rsidRDefault="00327345" w:rsidP="00923A8E">
      <w:pPr>
        <w:spacing w:after="0" w:line="240" w:lineRule="auto"/>
        <w:ind w:firstLine="709"/>
        <w:jc w:val="both"/>
        <w:rPr>
          <w:rFonts w:ascii="Times New Roman" w:eastAsia="Times New Roman" w:hAnsi="Times New Roman" w:cs="Times New Roman"/>
          <w:color w:val="000000" w:themeColor="text1"/>
          <w:sz w:val="28"/>
          <w:szCs w:val="28"/>
          <w:lang w:eastAsia="ru-RU"/>
        </w:rPr>
      </w:pPr>
    </w:p>
    <w:p w14:paraId="018FCFF6" w14:textId="77777777" w:rsidR="00923A8E" w:rsidRPr="00ED150D"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color w:val="000000" w:themeColor="text1"/>
          <w:sz w:val="28"/>
          <w:szCs w:val="28"/>
        </w:rPr>
      </w:pPr>
      <w:bookmarkStart w:id="8" w:name="_Toc424050333"/>
      <w:bookmarkStart w:id="9" w:name="_Toc424809561"/>
      <w:bookmarkStart w:id="10" w:name="_Toc506804984"/>
      <w:bookmarkStart w:id="11" w:name="_Toc73619796"/>
      <w:r w:rsidRPr="00ED150D">
        <w:rPr>
          <w:rFonts w:ascii="Times New Roman" w:eastAsia="Times New Roman" w:hAnsi="Times New Roman" w:cs="Times New Roman"/>
          <w:b/>
          <w:bCs/>
          <w:color w:val="000000" w:themeColor="text1"/>
          <w:sz w:val="28"/>
          <w:szCs w:val="28"/>
        </w:rPr>
        <w:t>Место дисциплины в структуре образовательной программы</w:t>
      </w:r>
      <w:bookmarkEnd w:id="8"/>
      <w:bookmarkEnd w:id="9"/>
      <w:bookmarkEnd w:id="10"/>
      <w:bookmarkEnd w:id="11"/>
    </w:p>
    <w:p w14:paraId="36B5A0CE" w14:textId="3E4648E0" w:rsidR="000D62A5" w:rsidRPr="00ED150D" w:rsidRDefault="000435C4" w:rsidP="004F11F1">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D150D">
        <w:rPr>
          <w:rFonts w:ascii="Times New Roman" w:eastAsia="Times New Roman" w:hAnsi="Times New Roman" w:cs="Times New Roman"/>
          <w:color w:val="000000" w:themeColor="text1"/>
          <w:sz w:val="28"/>
          <w:szCs w:val="28"/>
          <w:lang w:eastAsia="ru-RU"/>
        </w:rPr>
        <w:t>Дисциплина «</w:t>
      </w:r>
      <w:r w:rsidR="00315EDB" w:rsidRPr="00ED150D">
        <w:rPr>
          <w:rFonts w:ascii="Times New Roman" w:hAnsi="Times New Roman" w:cs="Times New Roman"/>
          <w:color w:val="000000" w:themeColor="text1"/>
          <w:sz w:val="28"/>
          <w:szCs w:val="28"/>
        </w:rPr>
        <w:t>Инвестиционные риски в деятельности организации</w:t>
      </w:r>
      <w:r w:rsidRPr="00ED150D">
        <w:rPr>
          <w:rFonts w:ascii="Times New Roman" w:eastAsia="Times New Roman" w:hAnsi="Times New Roman" w:cs="Times New Roman"/>
          <w:color w:val="000000" w:themeColor="text1"/>
          <w:sz w:val="28"/>
          <w:szCs w:val="28"/>
          <w:lang w:eastAsia="ru-RU"/>
        </w:rPr>
        <w:t xml:space="preserve">» </w:t>
      </w:r>
      <w:r w:rsidR="005455D1" w:rsidRPr="00ED150D">
        <w:rPr>
          <w:rFonts w:ascii="Times New Roman" w:eastAsia="Times New Roman" w:hAnsi="Times New Roman" w:cs="Times New Roman"/>
          <w:color w:val="000000" w:themeColor="text1"/>
          <w:sz w:val="28"/>
          <w:szCs w:val="28"/>
          <w:lang w:eastAsia="ru-RU"/>
        </w:rPr>
        <w:t xml:space="preserve">является дисциплиной Цикла профиля (элективный) модуля </w:t>
      </w:r>
      <w:r w:rsidR="004F11F1" w:rsidRPr="00ED150D">
        <w:rPr>
          <w:rFonts w:ascii="Times New Roman" w:eastAsia="Times New Roman" w:hAnsi="Times New Roman" w:cs="Times New Roman"/>
          <w:color w:val="000000" w:themeColor="text1"/>
          <w:sz w:val="28"/>
          <w:szCs w:val="28"/>
          <w:lang w:eastAsia="ru-RU"/>
        </w:rPr>
        <w:t>«</w:t>
      </w:r>
      <w:r w:rsidR="00C902FB" w:rsidRPr="00ED150D">
        <w:rPr>
          <w:rFonts w:ascii="Times New Roman" w:eastAsia="Times New Roman" w:hAnsi="Times New Roman" w:cs="Times New Roman"/>
          <w:color w:val="000000" w:themeColor="text1"/>
          <w:sz w:val="28"/>
          <w:szCs w:val="28"/>
          <w:lang w:eastAsia="ru-RU"/>
        </w:rPr>
        <w:t>Р</w:t>
      </w:r>
      <w:r w:rsidR="00315EDB" w:rsidRPr="00ED150D">
        <w:rPr>
          <w:rFonts w:ascii="Times New Roman" w:eastAsia="Times New Roman" w:hAnsi="Times New Roman" w:cs="Times New Roman"/>
          <w:color w:val="000000" w:themeColor="text1"/>
          <w:sz w:val="28"/>
          <w:szCs w:val="28"/>
          <w:lang w:eastAsia="ru-RU"/>
        </w:rPr>
        <w:t>иски в деятельности организаций</w:t>
      </w:r>
      <w:r w:rsidR="004F11F1" w:rsidRPr="00ED150D">
        <w:rPr>
          <w:rFonts w:ascii="Times New Roman" w:eastAsia="Times New Roman" w:hAnsi="Times New Roman" w:cs="Times New Roman"/>
          <w:color w:val="000000" w:themeColor="text1"/>
          <w:sz w:val="28"/>
          <w:szCs w:val="28"/>
          <w:lang w:eastAsia="ru-RU"/>
        </w:rPr>
        <w:t xml:space="preserve">», </w:t>
      </w:r>
      <w:r w:rsidR="00085488" w:rsidRPr="00ED150D">
        <w:rPr>
          <w:rFonts w:ascii="Times New Roman" w:eastAsia="Times New Roman" w:hAnsi="Times New Roman" w:cs="Times New Roman"/>
          <w:color w:val="000000" w:themeColor="text1"/>
          <w:sz w:val="28"/>
          <w:szCs w:val="28"/>
          <w:lang w:eastAsia="ru-RU"/>
        </w:rPr>
        <w:t xml:space="preserve">по направлению подготовки </w:t>
      </w:r>
      <w:r w:rsidR="000D62A5" w:rsidRPr="00ED150D">
        <w:rPr>
          <w:rFonts w:ascii="Times New Roman" w:eastAsia="Times New Roman" w:hAnsi="Times New Roman" w:cs="Times New Roman"/>
          <w:color w:val="000000" w:themeColor="text1"/>
          <w:sz w:val="28"/>
          <w:szCs w:val="28"/>
          <w:lang w:eastAsia="ru-RU"/>
        </w:rPr>
        <w:t xml:space="preserve">38.03.01 «Экономика», </w:t>
      </w:r>
      <w:r w:rsidR="004F11F1" w:rsidRPr="00ED150D">
        <w:rPr>
          <w:rFonts w:ascii="Times New Roman" w:eastAsia="Times New Roman" w:hAnsi="Times New Roman" w:cs="Times New Roman"/>
          <w:color w:val="000000" w:themeColor="text1"/>
          <w:sz w:val="28"/>
          <w:szCs w:val="28"/>
          <w:lang w:eastAsia="ru-RU"/>
        </w:rPr>
        <w:t xml:space="preserve">ОП </w:t>
      </w:r>
      <w:r w:rsidR="000D62A5" w:rsidRPr="00ED150D">
        <w:rPr>
          <w:rFonts w:ascii="Times New Roman" w:eastAsia="Times New Roman" w:hAnsi="Times New Roman" w:cs="Times New Roman"/>
          <w:color w:val="000000" w:themeColor="text1"/>
          <w:sz w:val="28"/>
          <w:szCs w:val="28"/>
          <w:lang w:eastAsia="ru-RU"/>
        </w:rPr>
        <w:t>«</w:t>
      </w:r>
      <w:r w:rsidR="00315EDB" w:rsidRPr="00ED150D">
        <w:rPr>
          <w:rFonts w:ascii="Times New Roman" w:eastAsia="Times New Roman" w:hAnsi="Times New Roman" w:cs="Times New Roman"/>
          <w:color w:val="000000" w:themeColor="text1"/>
          <w:sz w:val="28"/>
          <w:szCs w:val="28"/>
          <w:lang w:eastAsia="ru-RU"/>
        </w:rPr>
        <w:t>Финансовая разведка, управление рисками и экономическая безопасность</w:t>
      </w:r>
      <w:r w:rsidR="000D62A5" w:rsidRPr="00ED150D">
        <w:rPr>
          <w:rFonts w:ascii="Times New Roman" w:eastAsia="Times New Roman" w:hAnsi="Times New Roman" w:cs="Times New Roman"/>
          <w:color w:val="000000" w:themeColor="text1"/>
          <w:sz w:val="28"/>
          <w:szCs w:val="28"/>
          <w:lang w:eastAsia="ru-RU"/>
        </w:rPr>
        <w:t xml:space="preserve">», </w:t>
      </w:r>
      <w:r w:rsidR="00E407F3" w:rsidRPr="00ED150D">
        <w:rPr>
          <w:rFonts w:ascii="Times New Roman" w:eastAsia="Times New Roman" w:hAnsi="Times New Roman" w:cs="Times New Roman"/>
          <w:color w:val="000000" w:themeColor="text1"/>
          <w:sz w:val="28"/>
          <w:szCs w:val="28"/>
          <w:lang w:eastAsia="ru-RU"/>
        </w:rPr>
        <w:t>профиль «Финансовая разведка</w:t>
      </w:r>
      <w:r w:rsidR="00C06027">
        <w:rPr>
          <w:rFonts w:ascii="Times New Roman" w:hAnsi="Times New Roman" w:cs="Times New Roman"/>
          <w:color w:val="000000" w:themeColor="text1"/>
          <w:sz w:val="28"/>
          <w:szCs w:val="28"/>
        </w:rPr>
        <w:t xml:space="preserve">, </w:t>
      </w:r>
      <w:r w:rsidR="00E407F3" w:rsidRPr="00ED150D">
        <w:rPr>
          <w:rFonts w:ascii="Times New Roman" w:hAnsi="Times New Roman" w:cs="Times New Roman"/>
          <w:color w:val="000000" w:themeColor="text1"/>
          <w:sz w:val="28"/>
          <w:szCs w:val="28"/>
        </w:rPr>
        <w:t>профиль «Анализ рисков и экономическая безопасность».</w:t>
      </w:r>
    </w:p>
    <w:p w14:paraId="2F75F9B1" w14:textId="736D0AD0" w:rsidR="004B712B" w:rsidRPr="00ED150D" w:rsidRDefault="004B712B" w:rsidP="0008350B">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D150D">
        <w:rPr>
          <w:rFonts w:ascii="Times New Roman" w:eastAsia="Times New Roman" w:hAnsi="Times New Roman" w:cs="Times New Roman"/>
          <w:color w:val="000000" w:themeColor="text1"/>
          <w:sz w:val="28"/>
          <w:szCs w:val="28"/>
          <w:lang w:eastAsia="ru-RU"/>
        </w:rPr>
        <w:t>Для освоения</w:t>
      </w:r>
      <w:r w:rsidR="000435C4" w:rsidRPr="00ED150D">
        <w:rPr>
          <w:rFonts w:ascii="Times New Roman" w:eastAsia="Times New Roman" w:hAnsi="Times New Roman" w:cs="Times New Roman"/>
          <w:color w:val="000000" w:themeColor="text1"/>
          <w:sz w:val="28"/>
          <w:szCs w:val="28"/>
          <w:lang w:eastAsia="ru-RU"/>
        </w:rPr>
        <w:t xml:space="preserve"> дисциплины </w:t>
      </w:r>
      <w:bookmarkStart w:id="12" w:name="_Hlk515202574"/>
      <w:r w:rsidRPr="00ED150D">
        <w:rPr>
          <w:rFonts w:ascii="Times New Roman" w:eastAsia="Times New Roman" w:hAnsi="Times New Roman" w:cs="Times New Roman"/>
          <w:color w:val="000000" w:themeColor="text1"/>
          <w:sz w:val="28"/>
          <w:szCs w:val="28"/>
          <w:lang w:eastAsia="ru-RU"/>
        </w:rPr>
        <w:t xml:space="preserve">необходимо обладать знанием основ функционирования рыночной экономики на микро- и макроуровне, особенностей организации бухгалтерского учета; количественных и качественных взаимосвязей экономических объектов и процессов, владеть приемами и способами экономического анализа и статистики, владеть навыками работы с первоисточниками; сбора, обобщения и интерпретирования полученной информации, уметь идентифицировать риски бухгалтерского учета, разрабатывать меры по их минимизации. </w:t>
      </w:r>
    </w:p>
    <w:p w14:paraId="3944B963" w14:textId="77777777" w:rsidR="00D51EFF" w:rsidRPr="00ED150D" w:rsidRDefault="00D51EFF" w:rsidP="0008350B">
      <w:pPr>
        <w:spacing w:after="0" w:line="240" w:lineRule="auto"/>
        <w:ind w:firstLine="709"/>
        <w:jc w:val="both"/>
        <w:rPr>
          <w:rFonts w:ascii="Times New Roman" w:eastAsia="Times New Roman" w:hAnsi="Times New Roman" w:cs="Times New Roman"/>
          <w:color w:val="000000" w:themeColor="text1"/>
          <w:sz w:val="28"/>
          <w:szCs w:val="28"/>
          <w:lang w:eastAsia="ru-RU"/>
        </w:rPr>
      </w:pPr>
    </w:p>
    <w:p w14:paraId="6C92C0B6" w14:textId="60DDBD28" w:rsidR="00923A8E" w:rsidRPr="00ED150D"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color w:val="000000" w:themeColor="text1"/>
          <w:sz w:val="28"/>
          <w:szCs w:val="28"/>
        </w:rPr>
      </w:pPr>
      <w:bookmarkStart w:id="13" w:name="_Toc424050334"/>
      <w:bookmarkStart w:id="14" w:name="_Toc424809562"/>
      <w:bookmarkStart w:id="15" w:name="_Toc506804987"/>
      <w:bookmarkStart w:id="16" w:name="_Toc73619797"/>
      <w:bookmarkEnd w:id="12"/>
      <w:r w:rsidRPr="00ED150D">
        <w:rPr>
          <w:rFonts w:ascii="Times New Roman" w:eastAsia="Times New Roman" w:hAnsi="Times New Roman" w:cs="Times New Roman"/>
          <w:b/>
          <w:bCs/>
          <w:color w:val="000000" w:themeColor="text1"/>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3"/>
      <w:bookmarkEnd w:id="14"/>
      <w:bookmarkEnd w:id="15"/>
      <w:bookmarkEnd w:id="16"/>
    </w:p>
    <w:p w14:paraId="54F809D7" w14:textId="77777777" w:rsidR="00C83B00" w:rsidRPr="00ED150D" w:rsidRDefault="00C83B00" w:rsidP="00923A8E">
      <w:pPr>
        <w:tabs>
          <w:tab w:val="left" w:pos="709"/>
          <w:tab w:val="left" w:pos="993"/>
        </w:tabs>
        <w:spacing w:after="0" w:line="240" w:lineRule="auto"/>
        <w:jc w:val="both"/>
        <w:rPr>
          <w:rFonts w:ascii="Times New Roman" w:eastAsia="Times New Roman" w:hAnsi="Times New Roman" w:cs="Times New Roman"/>
          <w:color w:val="000000" w:themeColor="text1"/>
          <w:sz w:val="18"/>
          <w:szCs w:val="18"/>
          <w:lang w:eastAsia="ru-RU"/>
        </w:rPr>
      </w:pPr>
    </w:p>
    <w:p w14:paraId="552FF262" w14:textId="69E8AC44" w:rsidR="00315EDB" w:rsidRPr="00ED150D" w:rsidRDefault="00315EDB" w:rsidP="00315EDB">
      <w:pPr>
        <w:spacing w:after="0" w:line="240" w:lineRule="auto"/>
        <w:ind w:firstLine="425"/>
        <w:jc w:val="both"/>
        <w:rPr>
          <w:rFonts w:ascii="Times New Roman" w:hAnsi="Times New Roman" w:cs="Times New Roman"/>
          <w:b/>
          <w:bCs/>
          <w:color w:val="000000" w:themeColor="text1"/>
          <w:sz w:val="28"/>
          <w:szCs w:val="28"/>
        </w:rPr>
      </w:pPr>
      <w:r w:rsidRPr="00ED150D">
        <w:rPr>
          <w:rFonts w:ascii="Times New Roman" w:hAnsi="Times New Roman" w:cs="Times New Roman"/>
          <w:b/>
          <w:bCs/>
          <w:color w:val="000000" w:themeColor="text1"/>
          <w:sz w:val="28"/>
          <w:szCs w:val="28"/>
        </w:rPr>
        <w:t>Программа подготовки «</w:t>
      </w:r>
      <w:r w:rsidR="002F3A41" w:rsidRPr="00ED150D">
        <w:rPr>
          <w:rFonts w:ascii="Times New Roman" w:hAnsi="Times New Roman" w:cs="Times New Roman"/>
          <w:b/>
          <w:color w:val="000000" w:themeColor="text1"/>
          <w:sz w:val="28"/>
          <w:szCs w:val="28"/>
        </w:rPr>
        <w:t>Финансовая разведка, управление рисками и экономическая безопасность</w:t>
      </w:r>
      <w:r w:rsidRPr="00ED150D">
        <w:rPr>
          <w:rFonts w:ascii="Times New Roman" w:hAnsi="Times New Roman" w:cs="Times New Roman"/>
          <w:b/>
          <w:bCs/>
          <w:color w:val="000000" w:themeColor="text1"/>
          <w:sz w:val="28"/>
          <w:szCs w:val="28"/>
        </w:rPr>
        <w:t>»</w:t>
      </w:r>
    </w:p>
    <w:p w14:paraId="232F3E3E" w14:textId="77777777" w:rsidR="005455D1" w:rsidRPr="00ED150D" w:rsidRDefault="00986AC0" w:rsidP="00315EDB">
      <w:pPr>
        <w:spacing w:after="0" w:line="240" w:lineRule="auto"/>
        <w:ind w:firstLine="425"/>
        <w:jc w:val="both"/>
        <w:rPr>
          <w:rFonts w:ascii="Times New Roman" w:hAnsi="Times New Roman" w:cs="Times New Roman"/>
          <w:b/>
          <w:bCs/>
          <w:color w:val="000000" w:themeColor="text1"/>
          <w:sz w:val="28"/>
          <w:szCs w:val="28"/>
        </w:rPr>
      </w:pPr>
      <w:r w:rsidRPr="00ED150D">
        <w:rPr>
          <w:rFonts w:ascii="Times New Roman" w:hAnsi="Times New Roman" w:cs="Times New Roman"/>
          <w:b/>
          <w:bCs/>
          <w:color w:val="000000" w:themeColor="text1"/>
          <w:sz w:val="28"/>
          <w:szCs w:val="28"/>
        </w:rPr>
        <w:t>П</w:t>
      </w:r>
      <w:r w:rsidR="00315EDB" w:rsidRPr="00ED150D">
        <w:rPr>
          <w:rFonts w:ascii="Times New Roman" w:hAnsi="Times New Roman" w:cs="Times New Roman"/>
          <w:b/>
          <w:bCs/>
          <w:color w:val="000000" w:themeColor="text1"/>
          <w:sz w:val="28"/>
          <w:szCs w:val="28"/>
        </w:rPr>
        <w:t>рофил</w:t>
      </w:r>
      <w:r w:rsidR="005455D1" w:rsidRPr="00ED150D">
        <w:rPr>
          <w:rFonts w:ascii="Times New Roman" w:hAnsi="Times New Roman" w:cs="Times New Roman"/>
          <w:b/>
          <w:bCs/>
          <w:color w:val="000000" w:themeColor="text1"/>
          <w:sz w:val="28"/>
          <w:szCs w:val="28"/>
        </w:rPr>
        <w:t>ь</w:t>
      </w:r>
      <w:r w:rsidR="00315EDB" w:rsidRPr="00ED150D">
        <w:rPr>
          <w:rFonts w:ascii="Times New Roman" w:hAnsi="Times New Roman" w:cs="Times New Roman"/>
          <w:b/>
          <w:bCs/>
          <w:color w:val="000000" w:themeColor="text1"/>
          <w:sz w:val="28"/>
          <w:szCs w:val="28"/>
        </w:rPr>
        <w:t xml:space="preserve"> «Анализ рисков и экономическая безопасность»</w:t>
      </w:r>
    </w:p>
    <w:p w14:paraId="65C58C41" w14:textId="10D3396B" w:rsidR="00315EDB" w:rsidRPr="00ED150D" w:rsidRDefault="005455D1" w:rsidP="00315EDB">
      <w:pPr>
        <w:spacing w:after="0" w:line="240" w:lineRule="auto"/>
        <w:ind w:firstLine="425"/>
        <w:jc w:val="both"/>
        <w:rPr>
          <w:rFonts w:ascii="Times New Roman" w:hAnsi="Times New Roman" w:cs="Times New Roman"/>
          <w:b/>
          <w:bCs/>
          <w:color w:val="000000" w:themeColor="text1"/>
          <w:sz w:val="28"/>
          <w:szCs w:val="28"/>
        </w:rPr>
      </w:pPr>
      <w:r w:rsidRPr="00ED150D">
        <w:rPr>
          <w:rFonts w:ascii="Times New Roman" w:hAnsi="Times New Roman" w:cs="Times New Roman"/>
          <w:b/>
          <w:bCs/>
          <w:color w:val="000000" w:themeColor="text1"/>
          <w:sz w:val="28"/>
          <w:szCs w:val="28"/>
        </w:rPr>
        <w:t xml:space="preserve">Профиль </w:t>
      </w:r>
      <w:r w:rsidR="00315EDB" w:rsidRPr="00ED150D">
        <w:rPr>
          <w:rFonts w:ascii="Times New Roman" w:hAnsi="Times New Roman" w:cs="Times New Roman"/>
          <w:b/>
          <w:bCs/>
          <w:color w:val="000000" w:themeColor="text1"/>
          <w:sz w:val="28"/>
          <w:szCs w:val="28"/>
        </w:rPr>
        <w:t>«Финансовая разведка»</w:t>
      </w:r>
    </w:p>
    <w:p w14:paraId="4A9E6388" w14:textId="1AF36C22" w:rsidR="00923A8E" w:rsidRPr="00ED150D" w:rsidRDefault="00923A8E" w:rsidP="004B712B">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D150D">
        <w:rPr>
          <w:rFonts w:ascii="Times New Roman" w:eastAsia="Times New Roman" w:hAnsi="Times New Roman" w:cs="Times New Roman"/>
          <w:color w:val="000000" w:themeColor="text1"/>
          <w:sz w:val="28"/>
          <w:szCs w:val="28"/>
          <w:lang w:eastAsia="ru-RU"/>
        </w:rPr>
        <w:t xml:space="preserve">Общая трудоемкость дисциплины составляет 3 зачетные единицы (108 часов). Вид промежуточной аттестации - </w:t>
      </w:r>
      <w:r w:rsidR="00C83B00" w:rsidRPr="00ED150D">
        <w:rPr>
          <w:rFonts w:ascii="Times New Roman" w:eastAsia="Times New Roman" w:hAnsi="Times New Roman" w:cs="Times New Roman"/>
          <w:color w:val="000000" w:themeColor="text1"/>
          <w:sz w:val="28"/>
          <w:szCs w:val="28"/>
          <w:lang w:eastAsia="ru-RU"/>
        </w:rPr>
        <w:t>зачет</w:t>
      </w:r>
      <w:r w:rsidRPr="00ED150D">
        <w:rPr>
          <w:rFonts w:ascii="Times New Roman" w:eastAsia="Times New Roman" w:hAnsi="Times New Roman" w:cs="Times New Roman"/>
          <w:color w:val="000000" w:themeColor="text1"/>
          <w:sz w:val="28"/>
          <w:szCs w:val="28"/>
          <w:lang w:eastAsia="ru-RU"/>
        </w:rPr>
        <w:t>.</w:t>
      </w:r>
    </w:p>
    <w:p w14:paraId="395D3DDC" w14:textId="77777777" w:rsidR="004B712B" w:rsidRPr="00ED150D" w:rsidRDefault="004B712B" w:rsidP="00C83B00">
      <w:pPr>
        <w:tabs>
          <w:tab w:val="left" w:pos="709"/>
          <w:tab w:val="left" w:pos="993"/>
        </w:tabs>
        <w:spacing w:after="0" w:line="240" w:lineRule="auto"/>
        <w:jc w:val="center"/>
        <w:rPr>
          <w:rFonts w:ascii="Times New Roman" w:eastAsia="Times New Roman" w:hAnsi="Times New Roman" w:cs="Times New Roman"/>
          <w:b/>
          <w:color w:val="000000" w:themeColor="text1"/>
          <w:sz w:val="28"/>
          <w:szCs w:val="28"/>
          <w:lang w:eastAsia="ru-RU"/>
        </w:rPr>
      </w:pPr>
    </w:p>
    <w:p w14:paraId="491AF883" w14:textId="77777777" w:rsidR="00923A8E" w:rsidRPr="00ED150D" w:rsidRDefault="00923A8E" w:rsidP="00C83B00">
      <w:pPr>
        <w:tabs>
          <w:tab w:val="left" w:pos="709"/>
          <w:tab w:val="left" w:pos="993"/>
        </w:tabs>
        <w:spacing w:after="0" w:line="240" w:lineRule="auto"/>
        <w:jc w:val="center"/>
        <w:rPr>
          <w:rFonts w:ascii="Times New Roman" w:eastAsia="Times New Roman" w:hAnsi="Times New Roman" w:cs="Times New Roman"/>
          <w:b/>
          <w:color w:val="000000" w:themeColor="text1"/>
          <w:sz w:val="28"/>
          <w:szCs w:val="28"/>
          <w:lang w:eastAsia="ru-RU"/>
        </w:rPr>
      </w:pPr>
      <w:r w:rsidRPr="00ED150D">
        <w:rPr>
          <w:rFonts w:ascii="Times New Roman" w:eastAsia="Times New Roman" w:hAnsi="Times New Roman" w:cs="Times New Roman"/>
          <w:b/>
          <w:color w:val="000000" w:themeColor="text1"/>
          <w:sz w:val="28"/>
          <w:szCs w:val="28"/>
          <w:lang w:eastAsia="ru-RU"/>
        </w:rPr>
        <w:t>Вид учебной работы по дисциплине</w:t>
      </w:r>
    </w:p>
    <w:p w14:paraId="2161FE43" w14:textId="103E4338" w:rsidR="00923A8E" w:rsidRPr="00ED150D" w:rsidRDefault="00923A8E" w:rsidP="00923A8E">
      <w:pPr>
        <w:tabs>
          <w:tab w:val="left" w:pos="709"/>
          <w:tab w:val="left" w:pos="993"/>
        </w:tabs>
        <w:spacing w:after="0" w:line="240" w:lineRule="auto"/>
        <w:ind w:firstLine="709"/>
        <w:jc w:val="right"/>
        <w:rPr>
          <w:rFonts w:ascii="Times New Roman" w:eastAsia="Times New Roman" w:hAnsi="Times New Roman" w:cs="Times New Roman"/>
          <w:color w:val="000000" w:themeColor="text1"/>
          <w:sz w:val="28"/>
          <w:szCs w:val="28"/>
          <w:lang w:eastAsia="ru-RU"/>
        </w:rPr>
      </w:pPr>
      <w:r w:rsidRPr="00ED150D">
        <w:rPr>
          <w:rFonts w:ascii="Times New Roman" w:eastAsia="Times New Roman" w:hAnsi="Times New Roman" w:cs="Times New Roman"/>
          <w:color w:val="000000" w:themeColor="text1"/>
          <w:sz w:val="28"/>
          <w:szCs w:val="28"/>
          <w:lang w:eastAsia="ru-RU"/>
        </w:rPr>
        <w:t xml:space="preserve">Таблица </w:t>
      </w:r>
      <w:r w:rsidR="004634D5" w:rsidRPr="00ED150D">
        <w:rPr>
          <w:rFonts w:ascii="Times New Roman" w:eastAsia="Times New Roman" w:hAnsi="Times New Roman" w:cs="Times New Roman"/>
          <w:color w:val="000000" w:themeColor="text1"/>
          <w:sz w:val="28"/>
          <w:szCs w:val="28"/>
          <w:lang w:eastAsia="ru-RU"/>
        </w:rPr>
        <w:t>2</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5478"/>
        <w:gridCol w:w="1919"/>
        <w:gridCol w:w="2237"/>
      </w:tblGrid>
      <w:tr w:rsidR="00ED150D" w:rsidRPr="00ED150D" w14:paraId="7D32A8B5" w14:textId="77777777" w:rsidTr="005455D1">
        <w:trPr>
          <w:trHeight w:val="498"/>
        </w:trPr>
        <w:tc>
          <w:tcPr>
            <w:tcW w:w="5478" w:type="dxa"/>
            <w:shd w:val="clear" w:color="auto" w:fill="FFFFFF"/>
            <w:vAlign w:val="center"/>
          </w:tcPr>
          <w:p w14:paraId="47641353" w14:textId="77777777" w:rsidR="00923A8E" w:rsidRPr="00ED150D" w:rsidRDefault="00923A8E" w:rsidP="00923A8E">
            <w:pPr>
              <w:spacing w:after="0" w:line="240" w:lineRule="auto"/>
              <w:jc w:val="center"/>
              <w:rPr>
                <w:rFonts w:ascii="Times New Roman" w:eastAsia="Times New Roman" w:hAnsi="Times New Roman" w:cs="Times New Roman"/>
                <w:color w:val="000000" w:themeColor="text1"/>
                <w:sz w:val="24"/>
                <w:szCs w:val="24"/>
                <w:lang w:eastAsia="ru-RU"/>
              </w:rPr>
            </w:pPr>
            <w:r w:rsidRPr="00ED150D">
              <w:rPr>
                <w:rFonts w:ascii="Times New Roman" w:eastAsia="Times New Roman" w:hAnsi="Times New Roman" w:cs="Times New Roman"/>
                <w:b/>
                <w:bCs/>
                <w:color w:val="000000" w:themeColor="text1"/>
                <w:sz w:val="24"/>
                <w:szCs w:val="24"/>
                <w:lang w:eastAsia="ru-RU"/>
              </w:rPr>
              <w:t>Вид учебной работы по дисциплине</w:t>
            </w:r>
          </w:p>
        </w:tc>
        <w:tc>
          <w:tcPr>
            <w:tcW w:w="1919" w:type="dxa"/>
            <w:shd w:val="clear" w:color="auto" w:fill="FFFFFF"/>
            <w:vAlign w:val="center"/>
          </w:tcPr>
          <w:p w14:paraId="65463FD3" w14:textId="77777777" w:rsidR="00923A8E" w:rsidRPr="00ED150D" w:rsidRDefault="00923A8E" w:rsidP="00923A8E">
            <w:pPr>
              <w:spacing w:after="0" w:line="240" w:lineRule="auto"/>
              <w:jc w:val="center"/>
              <w:rPr>
                <w:rFonts w:ascii="Times New Roman" w:eastAsia="Times New Roman" w:hAnsi="Times New Roman" w:cs="Times New Roman"/>
                <w:color w:val="000000" w:themeColor="text1"/>
                <w:sz w:val="24"/>
                <w:szCs w:val="24"/>
                <w:lang w:eastAsia="ru-RU"/>
              </w:rPr>
            </w:pPr>
            <w:r w:rsidRPr="00ED150D">
              <w:rPr>
                <w:rFonts w:ascii="Times New Roman" w:eastAsia="Times New Roman" w:hAnsi="Times New Roman" w:cs="Times New Roman"/>
                <w:b/>
                <w:bCs/>
                <w:color w:val="000000" w:themeColor="text1"/>
                <w:sz w:val="24"/>
                <w:szCs w:val="24"/>
                <w:lang w:eastAsia="ru-RU"/>
              </w:rPr>
              <w:t>Всего</w:t>
            </w:r>
          </w:p>
          <w:p w14:paraId="530B7857" w14:textId="77777777" w:rsidR="00923A8E" w:rsidRPr="00ED150D" w:rsidRDefault="00923A8E" w:rsidP="00923A8E">
            <w:pPr>
              <w:spacing w:after="0" w:line="240" w:lineRule="auto"/>
              <w:jc w:val="center"/>
              <w:rPr>
                <w:rFonts w:ascii="Times New Roman" w:eastAsia="Times New Roman" w:hAnsi="Times New Roman" w:cs="Times New Roman"/>
                <w:color w:val="000000" w:themeColor="text1"/>
                <w:sz w:val="24"/>
                <w:szCs w:val="24"/>
                <w:lang w:eastAsia="ru-RU"/>
              </w:rPr>
            </w:pPr>
            <w:r w:rsidRPr="00ED150D">
              <w:rPr>
                <w:rFonts w:ascii="Times New Roman" w:eastAsia="Times New Roman" w:hAnsi="Times New Roman" w:cs="Times New Roman"/>
                <w:b/>
                <w:bCs/>
                <w:color w:val="000000" w:themeColor="text1"/>
                <w:sz w:val="24"/>
                <w:szCs w:val="24"/>
                <w:lang w:eastAsia="ru-RU"/>
              </w:rPr>
              <w:t>(в з/е и часах)</w:t>
            </w:r>
          </w:p>
        </w:tc>
        <w:tc>
          <w:tcPr>
            <w:tcW w:w="2237" w:type="dxa"/>
            <w:shd w:val="clear" w:color="auto" w:fill="FFFFFF"/>
            <w:vAlign w:val="center"/>
          </w:tcPr>
          <w:p w14:paraId="7A1470A7" w14:textId="52D8E4F7" w:rsidR="00923A8E" w:rsidRPr="00ED150D" w:rsidRDefault="006B3343" w:rsidP="006B3343">
            <w:pPr>
              <w:spacing w:after="0" w:line="240" w:lineRule="auto"/>
              <w:jc w:val="center"/>
              <w:rPr>
                <w:rFonts w:ascii="Times New Roman" w:eastAsia="Times New Roman" w:hAnsi="Times New Roman" w:cs="Times New Roman"/>
                <w:color w:val="000000" w:themeColor="text1"/>
                <w:sz w:val="24"/>
                <w:szCs w:val="24"/>
                <w:lang w:eastAsia="ru-RU"/>
              </w:rPr>
            </w:pPr>
            <w:r w:rsidRPr="00ED150D">
              <w:rPr>
                <w:rFonts w:ascii="Times New Roman" w:eastAsia="Times New Roman" w:hAnsi="Times New Roman" w:cs="Times New Roman"/>
                <w:b/>
                <w:bCs/>
                <w:color w:val="000000" w:themeColor="text1"/>
                <w:sz w:val="24"/>
                <w:szCs w:val="24"/>
                <w:lang w:eastAsia="ru-RU"/>
              </w:rPr>
              <w:t>Семестр</w:t>
            </w:r>
            <w:r w:rsidR="00FC22A2" w:rsidRPr="00ED150D">
              <w:rPr>
                <w:rFonts w:ascii="Times New Roman" w:eastAsia="Times New Roman" w:hAnsi="Times New Roman" w:cs="Times New Roman"/>
                <w:b/>
                <w:bCs/>
                <w:color w:val="000000" w:themeColor="text1"/>
                <w:sz w:val="24"/>
                <w:szCs w:val="24"/>
                <w:lang w:eastAsia="ru-RU"/>
              </w:rPr>
              <w:t xml:space="preserve"> </w:t>
            </w:r>
            <w:r w:rsidR="00F132DD" w:rsidRPr="00ED150D">
              <w:rPr>
                <w:rFonts w:ascii="Times New Roman" w:eastAsia="Times New Roman" w:hAnsi="Times New Roman" w:cs="Times New Roman"/>
                <w:b/>
                <w:bCs/>
                <w:color w:val="000000" w:themeColor="text1"/>
                <w:sz w:val="24"/>
                <w:szCs w:val="24"/>
                <w:lang w:eastAsia="ru-RU"/>
              </w:rPr>
              <w:t>6</w:t>
            </w:r>
            <w:r w:rsidR="00FC22A2" w:rsidRPr="00ED150D">
              <w:rPr>
                <w:rFonts w:ascii="Times New Roman" w:eastAsia="Times New Roman" w:hAnsi="Times New Roman" w:cs="Times New Roman"/>
                <w:b/>
                <w:bCs/>
                <w:color w:val="000000" w:themeColor="text1"/>
                <w:sz w:val="24"/>
                <w:szCs w:val="24"/>
                <w:lang w:eastAsia="ru-RU"/>
              </w:rPr>
              <w:t xml:space="preserve"> </w:t>
            </w:r>
            <w:r w:rsidR="00923A8E" w:rsidRPr="00ED150D">
              <w:rPr>
                <w:rFonts w:ascii="Times New Roman" w:eastAsia="Times New Roman" w:hAnsi="Times New Roman" w:cs="Times New Roman"/>
                <w:b/>
                <w:bCs/>
                <w:color w:val="000000" w:themeColor="text1"/>
                <w:sz w:val="24"/>
                <w:szCs w:val="24"/>
                <w:lang w:eastAsia="ru-RU"/>
              </w:rPr>
              <w:t>(в часах)</w:t>
            </w:r>
          </w:p>
        </w:tc>
      </w:tr>
      <w:tr w:rsidR="00ED150D" w:rsidRPr="00ED150D" w14:paraId="01CF5D77" w14:textId="77777777" w:rsidTr="005455D1">
        <w:trPr>
          <w:trHeight w:val="259"/>
        </w:trPr>
        <w:tc>
          <w:tcPr>
            <w:tcW w:w="5478" w:type="dxa"/>
            <w:shd w:val="clear" w:color="auto" w:fill="FFFFFF"/>
            <w:vAlign w:val="center"/>
          </w:tcPr>
          <w:p w14:paraId="1B7F1347" w14:textId="77777777" w:rsidR="00923A8E" w:rsidRPr="00ED150D" w:rsidRDefault="00923A8E" w:rsidP="00923A8E">
            <w:pPr>
              <w:spacing w:after="0" w:line="240" w:lineRule="auto"/>
              <w:jc w:val="both"/>
              <w:rPr>
                <w:rFonts w:ascii="Times New Roman" w:eastAsia="Times New Roman" w:hAnsi="Times New Roman" w:cs="Times New Roman"/>
                <w:color w:val="000000" w:themeColor="text1"/>
                <w:sz w:val="24"/>
                <w:szCs w:val="24"/>
                <w:lang w:eastAsia="ru-RU"/>
              </w:rPr>
            </w:pPr>
            <w:r w:rsidRPr="00ED150D">
              <w:rPr>
                <w:rFonts w:ascii="Times New Roman" w:eastAsia="Times New Roman" w:hAnsi="Times New Roman" w:cs="Times New Roman"/>
                <w:b/>
                <w:bCs/>
                <w:color w:val="000000" w:themeColor="text1"/>
                <w:sz w:val="24"/>
                <w:szCs w:val="24"/>
                <w:lang w:eastAsia="ru-RU"/>
              </w:rPr>
              <w:t>Общая трудоемкость дисциплины</w:t>
            </w:r>
          </w:p>
        </w:tc>
        <w:tc>
          <w:tcPr>
            <w:tcW w:w="1919" w:type="dxa"/>
            <w:shd w:val="clear" w:color="auto" w:fill="FFFFFF"/>
            <w:vAlign w:val="center"/>
          </w:tcPr>
          <w:p w14:paraId="75135771" w14:textId="77777777" w:rsidR="00923A8E" w:rsidRPr="00ED150D" w:rsidRDefault="00C83B00" w:rsidP="00923A8E">
            <w:pPr>
              <w:spacing w:after="0" w:line="240" w:lineRule="auto"/>
              <w:jc w:val="center"/>
              <w:rPr>
                <w:rFonts w:ascii="Times New Roman" w:eastAsia="Times New Roman" w:hAnsi="Times New Roman" w:cs="Times New Roman"/>
                <w:color w:val="000000" w:themeColor="text1"/>
                <w:sz w:val="24"/>
                <w:szCs w:val="24"/>
                <w:lang w:eastAsia="ru-RU"/>
              </w:rPr>
            </w:pPr>
            <w:r w:rsidRPr="00ED150D">
              <w:rPr>
                <w:rFonts w:ascii="Times New Roman" w:eastAsia="Times New Roman" w:hAnsi="Times New Roman" w:cs="Times New Roman"/>
                <w:color w:val="000000" w:themeColor="text1"/>
                <w:sz w:val="24"/>
                <w:szCs w:val="24"/>
                <w:lang w:eastAsia="ru-RU"/>
              </w:rPr>
              <w:t>108</w:t>
            </w:r>
          </w:p>
        </w:tc>
        <w:tc>
          <w:tcPr>
            <w:tcW w:w="2237" w:type="dxa"/>
            <w:shd w:val="clear" w:color="auto" w:fill="FFFFFF"/>
            <w:vAlign w:val="center"/>
          </w:tcPr>
          <w:p w14:paraId="020E834A" w14:textId="77777777" w:rsidR="00923A8E" w:rsidRPr="00ED150D" w:rsidRDefault="00C83B00" w:rsidP="00923A8E">
            <w:pPr>
              <w:spacing w:after="0" w:line="240" w:lineRule="auto"/>
              <w:jc w:val="center"/>
              <w:rPr>
                <w:rFonts w:ascii="Times New Roman" w:eastAsia="Times New Roman" w:hAnsi="Times New Roman" w:cs="Times New Roman"/>
                <w:color w:val="000000" w:themeColor="text1"/>
                <w:sz w:val="24"/>
                <w:szCs w:val="24"/>
                <w:lang w:eastAsia="ru-RU"/>
              </w:rPr>
            </w:pPr>
            <w:r w:rsidRPr="00ED150D">
              <w:rPr>
                <w:rFonts w:ascii="Times New Roman" w:eastAsia="Times New Roman" w:hAnsi="Times New Roman" w:cs="Times New Roman"/>
                <w:color w:val="000000" w:themeColor="text1"/>
                <w:sz w:val="24"/>
                <w:szCs w:val="24"/>
                <w:lang w:eastAsia="ru-RU"/>
              </w:rPr>
              <w:t>108</w:t>
            </w:r>
          </w:p>
        </w:tc>
      </w:tr>
      <w:tr w:rsidR="00ED150D" w:rsidRPr="00ED150D" w14:paraId="632FD368" w14:textId="77777777" w:rsidTr="005455D1">
        <w:trPr>
          <w:trHeight w:val="255"/>
        </w:trPr>
        <w:tc>
          <w:tcPr>
            <w:tcW w:w="5478" w:type="dxa"/>
            <w:shd w:val="clear" w:color="auto" w:fill="FFFFFF"/>
            <w:vAlign w:val="center"/>
          </w:tcPr>
          <w:p w14:paraId="0B415ED3" w14:textId="3FFE331C" w:rsidR="00923A8E" w:rsidRPr="00ED150D" w:rsidRDefault="00923A8E" w:rsidP="00923A8E">
            <w:pPr>
              <w:spacing w:before="100" w:beforeAutospacing="1" w:after="100" w:afterAutospacing="1" w:line="240" w:lineRule="auto"/>
              <w:jc w:val="both"/>
              <w:rPr>
                <w:rFonts w:ascii="Times New Roman" w:eastAsia="Times New Roman" w:hAnsi="Times New Roman" w:cs="Times New Roman"/>
                <w:color w:val="000000" w:themeColor="text1"/>
                <w:sz w:val="24"/>
                <w:szCs w:val="24"/>
                <w:lang w:eastAsia="ru-RU"/>
              </w:rPr>
            </w:pPr>
            <w:r w:rsidRPr="00ED150D">
              <w:rPr>
                <w:rFonts w:ascii="Times New Roman" w:eastAsia="Times New Roman" w:hAnsi="Times New Roman" w:cs="Times New Roman"/>
                <w:b/>
                <w:bCs/>
                <w:iCs/>
                <w:color w:val="000000" w:themeColor="text1"/>
                <w:sz w:val="24"/>
                <w:szCs w:val="24"/>
                <w:lang w:eastAsia="ru-RU"/>
              </w:rPr>
              <w:t>Аудиторные занятия</w:t>
            </w:r>
            <w:r w:rsidR="003E648F" w:rsidRPr="00ED150D">
              <w:rPr>
                <w:rFonts w:ascii="Times New Roman" w:eastAsia="Times New Roman" w:hAnsi="Times New Roman" w:cs="Times New Roman"/>
                <w:b/>
                <w:bCs/>
                <w:iCs/>
                <w:color w:val="000000" w:themeColor="text1"/>
                <w:sz w:val="24"/>
                <w:szCs w:val="24"/>
                <w:lang w:eastAsia="ru-RU"/>
              </w:rPr>
              <w:t xml:space="preserve"> – Контактная работа</w:t>
            </w:r>
          </w:p>
        </w:tc>
        <w:tc>
          <w:tcPr>
            <w:tcW w:w="1919" w:type="dxa"/>
            <w:shd w:val="clear" w:color="auto" w:fill="FFFFFF"/>
            <w:vAlign w:val="center"/>
          </w:tcPr>
          <w:p w14:paraId="65DF7ECA" w14:textId="242EDE3D" w:rsidR="00923A8E" w:rsidRPr="00ED150D" w:rsidRDefault="00723062" w:rsidP="006B3343">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ED150D">
              <w:rPr>
                <w:rFonts w:ascii="Times New Roman" w:eastAsia="Times New Roman" w:hAnsi="Times New Roman" w:cs="Times New Roman"/>
                <w:color w:val="000000" w:themeColor="text1"/>
                <w:sz w:val="24"/>
                <w:szCs w:val="24"/>
                <w:lang w:eastAsia="ru-RU"/>
              </w:rPr>
              <w:t>3</w:t>
            </w:r>
            <w:r w:rsidR="006B3343" w:rsidRPr="00ED150D">
              <w:rPr>
                <w:rFonts w:ascii="Times New Roman" w:eastAsia="Times New Roman" w:hAnsi="Times New Roman" w:cs="Times New Roman"/>
                <w:color w:val="000000" w:themeColor="text1"/>
                <w:sz w:val="24"/>
                <w:szCs w:val="24"/>
                <w:lang w:eastAsia="ru-RU"/>
              </w:rPr>
              <w:t>4</w:t>
            </w:r>
          </w:p>
        </w:tc>
        <w:tc>
          <w:tcPr>
            <w:tcW w:w="2237" w:type="dxa"/>
            <w:shd w:val="clear" w:color="auto" w:fill="FFFFFF"/>
            <w:vAlign w:val="center"/>
          </w:tcPr>
          <w:p w14:paraId="4A10022A" w14:textId="6F56674F" w:rsidR="00923A8E" w:rsidRPr="00ED150D" w:rsidRDefault="00723062" w:rsidP="006B3343">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ED150D">
              <w:rPr>
                <w:rFonts w:ascii="Times New Roman" w:eastAsia="Times New Roman" w:hAnsi="Times New Roman" w:cs="Times New Roman"/>
                <w:color w:val="000000" w:themeColor="text1"/>
                <w:sz w:val="24"/>
                <w:szCs w:val="24"/>
                <w:lang w:eastAsia="ru-RU"/>
              </w:rPr>
              <w:t>3</w:t>
            </w:r>
            <w:r w:rsidR="006B3343" w:rsidRPr="00ED150D">
              <w:rPr>
                <w:rFonts w:ascii="Times New Roman" w:eastAsia="Times New Roman" w:hAnsi="Times New Roman" w:cs="Times New Roman"/>
                <w:color w:val="000000" w:themeColor="text1"/>
                <w:sz w:val="24"/>
                <w:szCs w:val="24"/>
                <w:lang w:eastAsia="ru-RU"/>
              </w:rPr>
              <w:t>4</w:t>
            </w:r>
          </w:p>
        </w:tc>
      </w:tr>
      <w:tr w:rsidR="00ED150D" w:rsidRPr="00ED150D" w14:paraId="1AC9438C" w14:textId="77777777" w:rsidTr="005455D1">
        <w:trPr>
          <w:trHeight w:val="242"/>
        </w:trPr>
        <w:tc>
          <w:tcPr>
            <w:tcW w:w="5478" w:type="dxa"/>
            <w:shd w:val="clear" w:color="auto" w:fill="FFFFFF"/>
            <w:vAlign w:val="center"/>
          </w:tcPr>
          <w:p w14:paraId="3CCE27EE" w14:textId="77777777" w:rsidR="00923A8E" w:rsidRPr="00ED150D" w:rsidRDefault="00923A8E" w:rsidP="00923A8E">
            <w:pPr>
              <w:spacing w:before="100" w:beforeAutospacing="1" w:after="100" w:afterAutospacing="1" w:line="240" w:lineRule="auto"/>
              <w:jc w:val="both"/>
              <w:rPr>
                <w:rFonts w:ascii="Times New Roman" w:eastAsia="Times New Roman" w:hAnsi="Times New Roman" w:cs="Times New Roman"/>
                <w:color w:val="000000" w:themeColor="text1"/>
                <w:sz w:val="24"/>
                <w:szCs w:val="24"/>
                <w:lang w:eastAsia="ru-RU"/>
              </w:rPr>
            </w:pPr>
            <w:r w:rsidRPr="00ED150D">
              <w:rPr>
                <w:rFonts w:ascii="Times New Roman" w:eastAsia="Times New Roman" w:hAnsi="Times New Roman" w:cs="Times New Roman"/>
                <w:iCs/>
                <w:color w:val="000000" w:themeColor="text1"/>
                <w:sz w:val="24"/>
                <w:szCs w:val="24"/>
                <w:lang w:eastAsia="ru-RU"/>
              </w:rPr>
              <w:t>Лекции</w:t>
            </w:r>
          </w:p>
        </w:tc>
        <w:tc>
          <w:tcPr>
            <w:tcW w:w="1919" w:type="dxa"/>
            <w:shd w:val="clear" w:color="auto" w:fill="FFFFFF"/>
            <w:vAlign w:val="center"/>
          </w:tcPr>
          <w:p w14:paraId="4BDEA58F" w14:textId="7CF53B33" w:rsidR="00923A8E" w:rsidRPr="00ED150D" w:rsidRDefault="00723062" w:rsidP="006B3343">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ED150D">
              <w:rPr>
                <w:rFonts w:ascii="Times New Roman" w:eastAsia="Times New Roman" w:hAnsi="Times New Roman" w:cs="Times New Roman"/>
                <w:color w:val="000000" w:themeColor="text1"/>
                <w:sz w:val="24"/>
                <w:szCs w:val="24"/>
                <w:lang w:eastAsia="ru-RU"/>
              </w:rPr>
              <w:t>1</w:t>
            </w:r>
            <w:r w:rsidR="006B3343" w:rsidRPr="00ED150D">
              <w:rPr>
                <w:rFonts w:ascii="Times New Roman" w:eastAsia="Times New Roman" w:hAnsi="Times New Roman" w:cs="Times New Roman"/>
                <w:color w:val="000000" w:themeColor="text1"/>
                <w:sz w:val="24"/>
                <w:szCs w:val="24"/>
                <w:lang w:eastAsia="ru-RU"/>
              </w:rPr>
              <w:t>6</w:t>
            </w:r>
          </w:p>
        </w:tc>
        <w:tc>
          <w:tcPr>
            <w:tcW w:w="2237" w:type="dxa"/>
            <w:shd w:val="clear" w:color="auto" w:fill="FFFFFF"/>
            <w:vAlign w:val="center"/>
          </w:tcPr>
          <w:p w14:paraId="37823F75" w14:textId="3FCEF766" w:rsidR="00923A8E" w:rsidRPr="00ED150D" w:rsidRDefault="00723062" w:rsidP="006B3343">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ED150D">
              <w:rPr>
                <w:rFonts w:ascii="Times New Roman" w:eastAsia="Times New Roman" w:hAnsi="Times New Roman" w:cs="Times New Roman"/>
                <w:color w:val="000000" w:themeColor="text1"/>
                <w:sz w:val="24"/>
                <w:szCs w:val="24"/>
                <w:lang w:eastAsia="ru-RU"/>
              </w:rPr>
              <w:t>1</w:t>
            </w:r>
            <w:r w:rsidR="006B3343" w:rsidRPr="00ED150D">
              <w:rPr>
                <w:rFonts w:ascii="Times New Roman" w:eastAsia="Times New Roman" w:hAnsi="Times New Roman" w:cs="Times New Roman"/>
                <w:color w:val="000000" w:themeColor="text1"/>
                <w:sz w:val="24"/>
                <w:szCs w:val="24"/>
                <w:lang w:eastAsia="ru-RU"/>
              </w:rPr>
              <w:t>6</w:t>
            </w:r>
          </w:p>
        </w:tc>
      </w:tr>
      <w:tr w:rsidR="00ED150D" w:rsidRPr="00ED150D" w14:paraId="717822AF" w14:textId="77777777" w:rsidTr="005455D1">
        <w:trPr>
          <w:trHeight w:val="242"/>
        </w:trPr>
        <w:tc>
          <w:tcPr>
            <w:tcW w:w="5478" w:type="dxa"/>
            <w:shd w:val="clear" w:color="auto" w:fill="FFFFFF"/>
            <w:vAlign w:val="center"/>
          </w:tcPr>
          <w:p w14:paraId="363115BF" w14:textId="77777777" w:rsidR="00923A8E" w:rsidRPr="00ED150D" w:rsidRDefault="00923A8E" w:rsidP="00923A8E">
            <w:pPr>
              <w:spacing w:before="100" w:beforeAutospacing="1" w:after="100" w:afterAutospacing="1" w:line="240" w:lineRule="auto"/>
              <w:jc w:val="both"/>
              <w:rPr>
                <w:rFonts w:ascii="Times New Roman" w:eastAsia="Times New Roman" w:hAnsi="Times New Roman" w:cs="Times New Roman"/>
                <w:color w:val="000000" w:themeColor="text1"/>
                <w:sz w:val="24"/>
                <w:szCs w:val="24"/>
                <w:lang w:eastAsia="ru-RU"/>
              </w:rPr>
            </w:pPr>
            <w:r w:rsidRPr="00ED150D">
              <w:rPr>
                <w:rFonts w:ascii="Times New Roman" w:eastAsia="Times New Roman" w:hAnsi="Times New Roman" w:cs="Times New Roman"/>
                <w:iCs/>
                <w:color w:val="000000" w:themeColor="text1"/>
                <w:sz w:val="24"/>
                <w:szCs w:val="24"/>
                <w:lang w:eastAsia="ru-RU"/>
              </w:rPr>
              <w:t>Семинарские занятия</w:t>
            </w:r>
          </w:p>
        </w:tc>
        <w:tc>
          <w:tcPr>
            <w:tcW w:w="1919" w:type="dxa"/>
            <w:shd w:val="clear" w:color="auto" w:fill="FFFFFF"/>
            <w:vAlign w:val="center"/>
          </w:tcPr>
          <w:p w14:paraId="141C0998" w14:textId="001DE2A5" w:rsidR="00923A8E" w:rsidRPr="00ED150D" w:rsidRDefault="006B3343" w:rsidP="00923A8E">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ED150D">
              <w:rPr>
                <w:rFonts w:ascii="Times New Roman" w:eastAsia="Times New Roman" w:hAnsi="Times New Roman" w:cs="Times New Roman"/>
                <w:color w:val="000000" w:themeColor="text1"/>
                <w:sz w:val="24"/>
                <w:szCs w:val="24"/>
                <w:lang w:eastAsia="ru-RU"/>
              </w:rPr>
              <w:t>18</w:t>
            </w:r>
          </w:p>
        </w:tc>
        <w:tc>
          <w:tcPr>
            <w:tcW w:w="2237" w:type="dxa"/>
            <w:shd w:val="clear" w:color="auto" w:fill="FFFFFF"/>
            <w:vAlign w:val="center"/>
          </w:tcPr>
          <w:p w14:paraId="12A8D175" w14:textId="6548DC1C" w:rsidR="00923A8E" w:rsidRPr="00ED150D" w:rsidRDefault="006B3343" w:rsidP="00923A8E">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ED150D">
              <w:rPr>
                <w:rFonts w:ascii="Times New Roman" w:eastAsia="Times New Roman" w:hAnsi="Times New Roman" w:cs="Times New Roman"/>
                <w:color w:val="000000" w:themeColor="text1"/>
                <w:sz w:val="24"/>
                <w:szCs w:val="24"/>
                <w:lang w:eastAsia="ru-RU"/>
              </w:rPr>
              <w:t>18</w:t>
            </w:r>
          </w:p>
        </w:tc>
      </w:tr>
      <w:tr w:rsidR="00ED150D" w:rsidRPr="00ED150D" w14:paraId="32F00518" w14:textId="77777777" w:rsidTr="005455D1">
        <w:trPr>
          <w:trHeight w:val="153"/>
        </w:trPr>
        <w:tc>
          <w:tcPr>
            <w:tcW w:w="5478" w:type="dxa"/>
            <w:shd w:val="clear" w:color="auto" w:fill="FFFFFF"/>
            <w:vAlign w:val="center"/>
          </w:tcPr>
          <w:p w14:paraId="025CA563" w14:textId="77777777" w:rsidR="00923A8E" w:rsidRPr="00ED150D" w:rsidRDefault="00923A8E" w:rsidP="00923A8E">
            <w:pPr>
              <w:spacing w:before="100" w:beforeAutospacing="1" w:after="100" w:afterAutospacing="1" w:line="171" w:lineRule="atLeast"/>
              <w:jc w:val="both"/>
              <w:rPr>
                <w:rFonts w:ascii="Times New Roman" w:eastAsia="Times New Roman" w:hAnsi="Times New Roman" w:cs="Times New Roman"/>
                <w:color w:val="000000" w:themeColor="text1"/>
                <w:sz w:val="24"/>
                <w:szCs w:val="24"/>
                <w:lang w:eastAsia="ru-RU"/>
              </w:rPr>
            </w:pPr>
            <w:r w:rsidRPr="00ED150D">
              <w:rPr>
                <w:rFonts w:ascii="Times New Roman" w:eastAsia="Times New Roman" w:hAnsi="Times New Roman" w:cs="Times New Roman"/>
                <w:b/>
                <w:bCs/>
                <w:iCs/>
                <w:color w:val="000000" w:themeColor="text1"/>
                <w:sz w:val="24"/>
                <w:szCs w:val="24"/>
                <w:lang w:eastAsia="ru-RU"/>
              </w:rPr>
              <w:t>Самостоятельная работа</w:t>
            </w:r>
          </w:p>
        </w:tc>
        <w:tc>
          <w:tcPr>
            <w:tcW w:w="1919" w:type="dxa"/>
            <w:shd w:val="clear" w:color="auto" w:fill="FFFFFF"/>
            <w:vAlign w:val="center"/>
          </w:tcPr>
          <w:p w14:paraId="37416E74" w14:textId="76313CAE" w:rsidR="00923A8E" w:rsidRPr="00ED150D" w:rsidRDefault="00723062" w:rsidP="006B3343">
            <w:pPr>
              <w:spacing w:before="100" w:beforeAutospacing="1" w:after="100" w:afterAutospacing="1" w:line="171" w:lineRule="atLeast"/>
              <w:jc w:val="center"/>
              <w:rPr>
                <w:rFonts w:ascii="Times New Roman" w:eastAsia="Times New Roman" w:hAnsi="Times New Roman" w:cs="Times New Roman"/>
                <w:color w:val="000000" w:themeColor="text1"/>
                <w:sz w:val="24"/>
                <w:szCs w:val="24"/>
                <w:lang w:eastAsia="ru-RU"/>
              </w:rPr>
            </w:pPr>
            <w:r w:rsidRPr="00ED150D">
              <w:rPr>
                <w:rFonts w:ascii="Times New Roman" w:eastAsia="Times New Roman" w:hAnsi="Times New Roman" w:cs="Times New Roman"/>
                <w:color w:val="000000" w:themeColor="text1"/>
                <w:sz w:val="24"/>
                <w:szCs w:val="24"/>
                <w:lang w:eastAsia="ru-RU"/>
              </w:rPr>
              <w:t>7</w:t>
            </w:r>
            <w:r w:rsidR="006B3343" w:rsidRPr="00ED150D">
              <w:rPr>
                <w:rFonts w:ascii="Times New Roman" w:eastAsia="Times New Roman" w:hAnsi="Times New Roman" w:cs="Times New Roman"/>
                <w:color w:val="000000" w:themeColor="text1"/>
                <w:sz w:val="24"/>
                <w:szCs w:val="24"/>
                <w:lang w:eastAsia="ru-RU"/>
              </w:rPr>
              <w:t>4</w:t>
            </w:r>
          </w:p>
        </w:tc>
        <w:tc>
          <w:tcPr>
            <w:tcW w:w="2237" w:type="dxa"/>
            <w:shd w:val="clear" w:color="auto" w:fill="FFFFFF"/>
            <w:vAlign w:val="center"/>
          </w:tcPr>
          <w:p w14:paraId="6437276A" w14:textId="1D4233AE" w:rsidR="00923A8E" w:rsidRPr="00ED150D" w:rsidRDefault="00723062" w:rsidP="006B3343">
            <w:pPr>
              <w:spacing w:before="100" w:beforeAutospacing="1" w:after="100" w:afterAutospacing="1" w:line="171" w:lineRule="atLeast"/>
              <w:jc w:val="center"/>
              <w:rPr>
                <w:rFonts w:ascii="Times New Roman" w:eastAsia="Times New Roman" w:hAnsi="Times New Roman" w:cs="Times New Roman"/>
                <w:color w:val="000000" w:themeColor="text1"/>
                <w:sz w:val="24"/>
                <w:szCs w:val="24"/>
                <w:lang w:eastAsia="ru-RU"/>
              </w:rPr>
            </w:pPr>
            <w:r w:rsidRPr="00ED150D">
              <w:rPr>
                <w:rFonts w:ascii="Times New Roman" w:eastAsia="Times New Roman" w:hAnsi="Times New Roman" w:cs="Times New Roman"/>
                <w:color w:val="000000" w:themeColor="text1"/>
                <w:sz w:val="24"/>
                <w:szCs w:val="24"/>
                <w:lang w:eastAsia="ru-RU"/>
              </w:rPr>
              <w:t>7</w:t>
            </w:r>
            <w:r w:rsidR="006B3343" w:rsidRPr="00ED150D">
              <w:rPr>
                <w:rFonts w:ascii="Times New Roman" w:eastAsia="Times New Roman" w:hAnsi="Times New Roman" w:cs="Times New Roman"/>
                <w:color w:val="000000" w:themeColor="text1"/>
                <w:sz w:val="24"/>
                <w:szCs w:val="24"/>
                <w:lang w:eastAsia="ru-RU"/>
              </w:rPr>
              <w:t>4</w:t>
            </w:r>
          </w:p>
        </w:tc>
      </w:tr>
      <w:tr w:rsidR="00ED150D" w:rsidRPr="00ED150D" w14:paraId="62D07FAC" w14:textId="77777777" w:rsidTr="005455D1">
        <w:trPr>
          <w:trHeight w:val="242"/>
        </w:trPr>
        <w:tc>
          <w:tcPr>
            <w:tcW w:w="5478" w:type="dxa"/>
            <w:shd w:val="clear" w:color="auto" w:fill="FFFFFF"/>
            <w:vAlign w:val="center"/>
          </w:tcPr>
          <w:p w14:paraId="625A8C12" w14:textId="77777777" w:rsidR="00CB31AD" w:rsidRPr="00ED150D" w:rsidRDefault="00CB31AD" w:rsidP="00CB31AD">
            <w:pPr>
              <w:spacing w:before="100" w:beforeAutospacing="1" w:after="100" w:afterAutospacing="1" w:line="240" w:lineRule="auto"/>
              <w:jc w:val="both"/>
              <w:rPr>
                <w:rFonts w:ascii="Times New Roman" w:eastAsia="Times New Roman" w:hAnsi="Times New Roman" w:cs="Times New Roman"/>
                <w:color w:val="000000" w:themeColor="text1"/>
                <w:sz w:val="24"/>
                <w:szCs w:val="24"/>
                <w:lang w:eastAsia="ru-RU"/>
              </w:rPr>
            </w:pPr>
            <w:r w:rsidRPr="00ED150D">
              <w:rPr>
                <w:rFonts w:ascii="Times New Roman" w:eastAsia="Times New Roman" w:hAnsi="Times New Roman" w:cs="Times New Roman"/>
                <w:color w:val="000000" w:themeColor="text1"/>
                <w:sz w:val="24"/>
                <w:szCs w:val="24"/>
                <w:lang w:eastAsia="ru-RU"/>
              </w:rPr>
              <w:t>Вид текущего контроля</w:t>
            </w:r>
          </w:p>
        </w:tc>
        <w:tc>
          <w:tcPr>
            <w:tcW w:w="1919" w:type="dxa"/>
            <w:shd w:val="clear" w:color="auto" w:fill="FFFFFF"/>
            <w:vAlign w:val="center"/>
          </w:tcPr>
          <w:p w14:paraId="46BC8826" w14:textId="7E443F38" w:rsidR="00CB31AD" w:rsidRPr="00ED150D" w:rsidRDefault="002F3A41" w:rsidP="00CB31AD">
            <w:pPr>
              <w:spacing w:after="0" w:line="240" w:lineRule="auto"/>
              <w:jc w:val="center"/>
              <w:rPr>
                <w:rFonts w:ascii="Times New Roman" w:eastAsia="Times New Roman" w:hAnsi="Times New Roman" w:cs="Times New Roman"/>
                <w:b/>
                <w:color w:val="000000" w:themeColor="text1"/>
                <w:sz w:val="24"/>
                <w:szCs w:val="24"/>
                <w:lang w:eastAsia="ru-RU"/>
              </w:rPr>
            </w:pPr>
            <w:r w:rsidRPr="00ED150D">
              <w:rPr>
                <w:rFonts w:ascii="Times New Roman" w:eastAsia="Times New Roman" w:hAnsi="Times New Roman" w:cs="Times New Roman"/>
                <w:b/>
                <w:color w:val="000000" w:themeColor="text1"/>
                <w:sz w:val="24"/>
                <w:szCs w:val="24"/>
                <w:lang w:eastAsia="ru-RU"/>
              </w:rPr>
              <w:t>Контрольная работа</w:t>
            </w:r>
          </w:p>
        </w:tc>
        <w:tc>
          <w:tcPr>
            <w:tcW w:w="2237" w:type="dxa"/>
            <w:shd w:val="clear" w:color="auto" w:fill="FFFFFF"/>
            <w:vAlign w:val="center"/>
          </w:tcPr>
          <w:p w14:paraId="49BFEC13" w14:textId="5531CAEF" w:rsidR="00CB31AD" w:rsidRPr="00ED150D" w:rsidRDefault="002F3A41" w:rsidP="00CB31AD">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ED150D">
              <w:rPr>
                <w:rFonts w:ascii="Times New Roman" w:eastAsia="Times New Roman" w:hAnsi="Times New Roman" w:cs="Times New Roman"/>
                <w:b/>
                <w:color w:val="000000" w:themeColor="text1"/>
                <w:sz w:val="24"/>
                <w:szCs w:val="24"/>
                <w:lang w:eastAsia="ru-RU"/>
              </w:rPr>
              <w:t>Контрольная работа</w:t>
            </w:r>
          </w:p>
        </w:tc>
      </w:tr>
      <w:tr w:rsidR="00ED150D" w:rsidRPr="00ED150D" w14:paraId="09CE2B28" w14:textId="77777777" w:rsidTr="005455D1">
        <w:trPr>
          <w:trHeight w:val="255"/>
        </w:trPr>
        <w:tc>
          <w:tcPr>
            <w:tcW w:w="5478" w:type="dxa"/>
            <w:shd w:val="clear" w:color="auto" w:fill="FFFFFF"/>
            <w:vAlign w:val="center"/>
          </w:tcPr>
          <w:p w14:paraId="73BEE377" w14:textId="77777777" w:rsidR="00CB31AD" w:rsidRPr="00ED150D" w:rsidRDefault="00CB31AD" w:rsidP="00CB31AD">
            <w:pPr>
              <w:spacing w:before="100" w:beforeAutospacing="1" w:after="100" w:afterAutospacing="1" w:line="240" w:lineRule="auto"/>
              <w:jc w:val="both"/>
              <w:rPr>
                <w:rFonts w:ascii="Times New Roman" w:eastAsia="Times New Roman" w:hAnsi="Times New Roman" w:cs="Times New Roman"/>
                <w:color w:val="000000" w:themeColor="text1"/>
                <w:sz w:val="24"/>
                <w:szCs w:val="24"/>
                <w:lang w:eastAsia="ru-RU"/>
              </w:rPr>
            </w:pPr>
            <w:r w:rsidRPr="00ED150D">
              <w:rPr>
                <w:rFonts w:ascii="Times New Roman" w:eastAsia="Times New Roman" w:hAnsi="Times New Roman" w:cs="Times New Roman"/>
                <w:color w:val="000000" w:themeColor="text1"/>
                <w:sz w:val="24"/>
                <w:szCs w:val="24"/>
                <w:lang w:eastAsia="ru-RU"/>
              </w:rPr>
              <w:t>Вид промежуточной аттестации</w:t>
            </w:r>
          </w:p>
        </w:tc>
        <w:tc>
          <w:tcPr>
            <w:tcW w:w="1919" w:type="dxa"/>
            <w:shd w:val="clear" w:color="auto" w:fill="FFFFFF"/>
            <w:vAlign w:val="center"/>
          </w:tcPr>
          <w:p w14:paraId="7D294157" w14:textId="55E4A7C6" w:rsidR="00CB31AD" w:rsidRPr="00ED150D" w:rsidRDefault="00635A85" w:rsidP="00CB31AD">
            <w:pPr>
              <w:spacing w:after="0" w:line="240" w:lineRule="auto"/>
              <w:jc w:val="center"/>
              <w:rPr>
                <w:rFonts w:ascii="Times New Roman" w:eastAsia="Times New Roman" w:hAnsi="Times New Roman" w:cs="Times New Roman"/>
                <w:color w:val="000000" w:themeColor="text1"/>
                <w:sz w:val="24"/>
                <w:szCs w:val="24"/>
                <w:lang w:eastAsia="ru-RU"/>
              </w:rPr>
            </w:pPr>
            <w:r w:rsidRPr="00ED150D">
              <w:rPr>
                <w:rFonts w:ascii="Times New Roman" w:eastAsia="Times New Roman" w:hAnsi="Times New Roman" w:cs="Times New Roman"/>
                <w:color w:val="000000" w:themeColor="text1"/>
                <w:sz w:val="24"/>
                <w:szCs w:val="24"/>
                <w:lang w:eastAsia="ru-RU"/>
              </w:rPr>
              <w:t>З</w:t>
            </w:r>
            <w:r w:rsidR="00CB31AD" w:rsidRPr="00ED150D">
              <w:rPr>
                <w:rFonts w:ascii="Times New Roman" w:eastAsia="Times New Roman" w:hAnsi="Times New Roman" w:cs="Times New Roman"/>
                <w:color w:val="000000" w:themeColor="text1"/>
                <w:sz w:val="24"/>
                <w:szCs w:val="24"/>
                <w:lang w:eastAsia="ru-RU"/>
              </w:rPr>
              <w:t>ачет</w:t>
            </w:r>
          </w:p>
        </w:tc>
        <w:tc>
          <w:tcPr>
            <w:tcW w:w="2237" w:type="dxa"/>
            <w:shd w:val="clear" w:color="auto" w:fill="FFFFFF"/>
            <w:vAlign w:val="center"/>
          </w:tcPr>
          <w:p w14:paraId="32BCA336" w14:textId="77777777" w:rsidR="00CB31AD" w:rsidRPr="00ED150D" w:rsidRDefault="00FC22A2" w:rsidP="00CB31AD">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ED150D">
              <w:rPr>
                <w:rFonts w:ascii="Times New Roman" w:eastAsia="Times New Roman" w:hAnsi="Times New Roman" w:cs="Times New Roman"/>
                <w:color w:val="000000" w:themeColor="text1"/>
                <w:sz w:val="24"/>
                <w:szCs w:val="24"/>
                <w:lang w:eastAsia="ru-RU"/>
              </w:rPr>
              <w:t>З</w:t>
            </w:r>
            <w:r w:rsidR="00CB31AD" w:rsidRPr="00ED150D">
              <w:rPr>
                <w:rFonts w:ascii="Times New Roman" w:eastAsia="Times New Roman" w:hAnsi="Times New Roman" w:cs="Times New Roman"/>
                <w:color w:val="000000" w:themeColor="text1"/>
                <w:sz w:val="24"/>
                <w:szCs w:val="24"/>
                <w:lang w:eastAsia="ru-RU"/>
              </w:rPr>
              <w:t>ачет</w:t>
            </w:r>
          </w:p>
        </w:tc>
      </w:tr>
    </w:tbl>
    <w:p w14:paraId="61F9B52F" w14:textId="62E0E353" w:rsidR="00C83B00" w:rsidRPr="00ED150D" w:rsidRDefault="00923A8E" w:rsidP="001B1EEE">
      <w:pPr>
        <w:keepNext/>
        <w:numPr>
          <w:ilvl w:val="0"/>
          <w:numId w:val="2"/>
        </w:numPr>
        <w:spacing w:after="0" w:line="240" w:lineRule="auto"/>
        <w:ind w:left="0" w:firstLine="426"/>
        <w:jc w:val="both"/>
        <w:outlineLvl w:val="0"/>
        <w:rPr>
          <w:rFonts w:ascii="Times New Roman" w:eastAsia="Times New Roman" w:hAnsi="Times New Roman" w:cs="Times New Roman"/>
          <w:b/>
          <w:bCs/>
          <w:color w:val="000000" w:themeColor="text1"/>
          <w:sz w:val="28"/>
          <w:szCs w:val="28"/>
        </w:rPr>
      </w:pPr>
      <w:bookmarkStart w:id="17" w:name="_Toc424050335"/>
      <w:bookmarkStart w:id="18" w:name="_Toc424809563"/>
      <w:bookmarkStart w:id="19" w:name="_Toc506804988"/>
      <w:bookmarkStart w:id="20" w:name="_Toc73619798"/>
      <w:r w:rsidRPr="00ED150D">
        <w:rPr>
          <w:rFonts w:ascii="Times New Roman" w:eastAsia="Times New Roman" w:hAnsi="Times New Roman" w:cs="Times New Roman"/>
          <w:b/>
          <w:bCs/>
          <w:color w:val="000000" w:themeColor="text1"/>
          <w:sz w:val="28"/>
          <w:szCs w:val="28"/>
        </w:rPr>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bookmarkEnd w:id="19"/>
      <w:bookmarkEnd w:id="20"/>
      <w:r w:rsidRPr="00ED150D">
        <w:rPr>
          <w:rFonts w:ascii="Times New Roman" w:eastAsia="Times New Roman" w:hAnsi="Times New Roman" w:cs="Times New Roman"/>
          <w:b/>
          <w:bCs/>
          <w:color w:val="000000" w:themeColor="text1"/>
          <w:sz w:val="28"/>
          <w:szCs w:val="28"/>
        </w:rPr>
        <w:t xml:space="preserve"> </w:t>
      </w:r>
    </w:p>
    <w:p w14:paraId="39D4BDF4" w14:textId="401EB337" w:rsidR="00C83B00" w:rsidRPr="00ED150D" w:rsidRDefault="00923A8E" w:rsidP="001B1EEE">
      <w:pPr>
        <w:keepNext/>
        <w:spacing w:before="120" w:after="120" w:line="240" w:lineRule="auto"/>
        <w:jc w:val="center"/>
        <w:rPr>
          <w:rFonts w:ascii="Times New Roman" w:eastAsia="Times New Roman" w:hAnsi="Times New Roman" w:cs="Times New Roman"/>
          <w:b/>
          <w:bCs/>
          <w:color w:val="000000" w:themeColor="text1"/>
          <w:sz w:val="28"/>
          <w:szCs w:val="28"/>
        </w:rPr>
      </w:pPr>
      <w:bookmarkStart w:id="21" w:name="_Toc424050336"/>
      <w:bookmarkStart w:id="22" w:name="_Toc424809564"/>
      <w:bookmarkStart w:id="23" w:name="_Toc506804989"/>
      <w:r w:rsidRPr="00ED150D">
        <w:rPr>
          <w:rFonts w:ascii="Times New Roman" w:eastAsia="Times New Roman" w:hAnsi="Times New Roman" w:cs="Times New Roman"/>
          <w:b/>
          <w:bCs/>
          <w:color w:val="000000" w:themeColor="text1"/>
          <w:sz w:val="28"/>
          <w:szCs w:val="28"/>
        </w:rPr>
        <w:t>5.1. Содержание дисциплины</w:t>
      </w:r>
      <w:bookmarkEnd w:id="21"/>
      <w:bookmarkEnd w:id="22"/>
      <w:bookmarkEnd w:id="23"/>
      <w:r w:rsidR="006F2DBB" w:rsidRPr="00ED150D">
        <w:rPr>
          <w:rFonts w:ascii="Times New Roman" w:eastAsia="Times New Roman" w:hAnsi="Times New Roman" w:cs="Times New Roman"/>
          <w:b/>
          <w:bCs/>
          <w:color w:val="000000" w:themeColor="text1"/>
          <w:sz w:val="28"/>
          <w:szCs w:val="28"/>
        </w:rPr>
        <w:t xml:space="preserve"> </w:t>
      </w:r>
      <w:bookmarkStart w:id="24" w:name="_Toc424050337"/>
      <w:bookmarkStart w:id="25" w:name="_Toc424809565"/>
    </w:p>
    <w:p w14:paraId="136A8AD2" w14:textId="77777777" w:rsidR="00141DB6" w:rsidRPr="00ED150D" w:rsidRDefault="00141DB6" w:rsidP="00141DB6">
      <w:pPr>
        <w:spacing w:after="0" w:line="276" w:lineRule="auto"/>
        <w:ind w:firstLine="709"/>
        <w:jc w:val="both"/>
        <w:rPr>
          <w:rFonts w:ascii="Times New Roman" w:hAnsi="Times New Roman" w:cs="Times New Roman"/>
          <w:b/>
          <w:color w:val="000000" w:themeColor="text1"/>
          <w:sz w:val="28"/>
          <w:szCs w:val="28"/>
          <w:shd w:val="clear" w:color="auto" w:fill="FFFFFF"/>
        </w:rPr>
      </w:pPr>
      <w:r w:rsidRPr="00ED150D">
        <w:rPr>
          <w:rFonts w:ascii="Times New Roman" w:hAnsi="Times New Roman" w:cs="Times New Roman"/>
          <w:b/>
          <w:color w:val="000000" w:themeColor="text1"/>
          <w:sz w:val="28"/>
          <w:szCs w:val="28"/>
        </w:rPr>
        <w:t xml:space="preserve">Тема 1. </w:t>
      </w:r>
      <w:r w:rsidRPr="00ED150D">
        <w:rPr>
          <w:rFonts w:ascii="Times New Roman" w:hAnsi="Times New Roman" w:cs="Times New Roman"/>
          <w:b/>
          <w:color w:val="000000" w:themeColor="text1"/>
          <w:sz w:val="28"/>
          <w:szCs w:val="28"/>
          <w:shd w:val="clear" w:color="auto" w:fill="FFFFFF"/>
        </w:rPr>
        <w:t>Инвестиционная деятельность в условиях риска.</w:t>
      </w:r>
    </w:p>
    <w:p w14:paraId="795C53E8" w14:textId="77777777" w:rsidR="00141DB6" w:rsidRPr="00ED150D" w:rsidRDefault="00141DB6" w:rsidP="00141DB6">
      <w:pPr>
        <w:spacing w:after="0" w:line="276" w:lineRule="auto"/>
        <w:ind w:firstLine="709"/>
        <w:jc w:val="both"/>
        <w:rPr>
          <w:rFonts w:ascii="Times New Roman" w:hAnsi="Times New Roman" w:cs="Times New Roman"/>
          <w:color w:val="000000" w:themeColor="text1"/>
          <w:sz w:val="28"/>
          <w:szCs w:val="28"/>
        </w:rPr>
      </w:pPr>
      <w:r w:rsidRPr="00ED150D">
        <w:rPr>
          <w:rFonts w:ascii="Times New Roman" w:hAnsi="Times New Roman" w:cs="Times New Roman"/>
          <w:color w:val="000000" w:themeColor="text1"/>
          <w:sz w:val="28"/>
          <w:szCs w:val="28"/>
        </w:rPr>
        <w:t>Основные понятия инвестиционной деятельности. Анализ и оценка инвестиций. Инвестиционные риски. Инвестиционный риск как вероятность возникновения непредвиденных финансовых потерь (снижение дохода, прибыли, потеря капитала) в ситуации неопределенности условий инвестиционной деятельности. Управления инвестиционной деятельностью в условиях риска. Основные методы, с помощью которых можно планировать и минимизировать риски.</w:t>
      </w:r>
    </w:p>
    <w:p w14:paraId="660BDF45" w14:textId="77777777" w:rsidR="00141DB6" w:rsidRPr="00ED150D" w:rsidRDefault="00141DB6" w:rsidP="00141DB6">
      <w:pPr>
        <w:spacing w:after="0" w:line="276" w:lineRule="auto"/>
        <w:ind w:firstLine="851"/>
        <w:jc w:val="both"/>
        <w:rPr>
          <w:rFonts w:ascii="Times New Roman" w:hAnsi="Times New Roman" w:cs="Times New Roman"/>
          <w:b/>
          <w:color w:val="000000" w:themeColor="text1"/>
          <w:sz w:val="28"/>
          <w:szCs w:val="28"/>
          <w:shd w:val="clear" w:color="auto" w:fill="FFFFFF"/>
        </w:rPr>
      </w:pPr>
      <w:r w:rsidRPr="00ED150D">
        <w:rPr>
          <w:rFonts w:ascii="Times New Roman" w:hAnsi="Times New Roman" w:cs="Times New Roman"/>
          <w:b/>
          <w:color w:val="000000" w:themeColor="text1"/>
          <w:sz w:val="28"/>
          <w:szCs w:val="28"/>
        </w:rPr>
        <w:t xml:space="preserve">Тема 2. </w:t>
      </w:r>
      <w:r w:rsidRPr="00ED150D">
        <w:rPr>
          <w:rFonts w:ascii="Times New Roman" w:hAnsi="Times New Roman" w:cs="Times New Roman"/>
          <w:b/>
          <w:color w:val="000000" w:themeColor="text1"/>
          <w:sz w:val="28"/>
          <w:szCs w:val="28"/>
          <w:shd w:val="clear" w:color="auto" w:fill="FFFFFF"/>
        </w:rPr>
        <w:t>Количественные оценки эффективности инвестиций.</w:t>
      </w:r>
    </w:p>
    <w:p w14:paraId="70813ACC" w14:textId="77777777" w:rsidR="00141DB6" w:rsidRPr="00ED150D" w:rsidRDefault="00141DB6" w:rsidP="00141DB6">
      <w:pPr>
        <w:spacing w:after="0" w:line="276" w:lineRule="auto"/>
        <w:ind w:firstLine="709"/>
        <w:jc w:val="both"/>
        <w:rPr>
          <w:rFonts w:ascii="Times New Roman" w:hAnsi="Times New Roman" w:cs="Times New Roman"/>
          <w:color w:val="000000" w:themeColor="text1"/>
          <w:sz w:val="28"/>
          <w:szCs w:val="28"/>
        </w:rPr>
      </w:pPr>
      <w:r w:rsidRPr="00ED150D">
        <w:rPr>
          <w:rFonts w:ascii="Times New Roman" w:hAnsi="Times New Roman" w:cs="Times New Roman"/>
          <w:color w:val="000000" w:themeColor="text1"/>
          <w:sz w:val="28"/>
          <w:szCs w:val="28"/>
        </w:rPr>
        <w:t>Виды инвестиционных проектов Количественные методы оценки эффективности инвестиционных проектов. Индекс доходности дисконтированных инвестиций. Срок окупаемости инвестиций с учетом дисконтирования. Формирование потоков денежных средств. Статическая оценка инвестиций. Динамическая оценка инвестиций. Будущая и текущая стоимости. Дисконтированная окупаемость инвестиций. Внутренняя ставка доходности инвестиций. Инвестиционный процесс и стоимость фирмы. Математическая индукция. Внутренняя норма доходности при постоянной кредитной ставке.</w:t>
      </w:r>
    </w:p>
    <w:p w14:paraId="28B9910F" w14:textId="77777777" w:rsidR="00141DB6" w:rsidRPr="00ED150D" w:rsidRDefault="00141DB6" w:rsidP="00141DB6">
      <w:pPr>
        <w:spacing w:after="0" w:line="276" w:lineRule="auto"/>
        <w:ind w:firstLine="851"/>
        <w:jc w:val="both"/>
        <w:rPr>
          <w:rFonts w:ascii="Times New Roman" w:hAnsi="Times New Roman" w:cs="Times New Roman"/>
          <w:b/>
          <w:color w:val="000000" w:themeColor="text1"/>
          <w:sz w:val="28"/>
          <w:szCs w:val="28"/>
          <w:shd w:val="clear" w:color="auto" w:fill="FFFFFF"/>
        </w:rPr>
      </w:pPr>
      <w:r w:rsidRPr="00ED150D">
        <w:rPr>
          <w:rFonts w:ascii="Times New Roman" w:hAnsi="Times New Roman" w:cs="Times New Roman"/>
          <w:b/>
          <w:color w:val="000000" w:themeColor="text1"/>
          <w:sz w:val="28"/>
          <w:szCs w:val="28"/>
        </w:rPr>
        <w:t xml:space="preserve">Тема 3. </w:t>
      </w:r>
      <w:r w:rsidRPr="00ED150D">
        <w:rPr>
          <w:rFonts w:ascii="Times New Roman" w:hAnsi="Times New Roman" w:cs="Times New Roman"/>
          <w:b/>
          <w:color w:val="000000" w:themeColor="text1"/>
          <w:sz w:val="28"/>
          <w:szCs w:val="28"/>
          <w:shd w:val="clear" w:color="auto" w:fill="FFFFFF"/>
        </w:rPr>
        <w:t xml:space="preserve">Управление инвестиционным риском. </w:t>
      </w:r>
    </w:p>
    <w:p w14:paraId="3C99D35B" w14:textId="71FEA41E" w:rsidR="00CF1080" w:rsidRPr="00ED150D" w:rsidRDefault="00141DB6" w:rsidP="00141DB6">
      <w:pPr>
        <w:suppressAutoHyphens/>
        <w:spacing w:after="0" w:line="240" w:lineRule="auto"/>
        <w:ind w:firstLine="709"/>
        <w:jc w:val="both"/>
        <w:rPr>
          <w:rFonts w:ascii="Times New Roman" w:eastAsia="Times New Roman" w:hAnsi="Times New Roman" w:cs="Times New Roman"/>
          <w:color w:val="000000" w:themeColor="text1"/>
          <w:sz w:val="28"/>
          <w:szCs w:val="28"/>
          <w:highlight w:val="green"/>
          <w:lang w:eastAsia="ru-RU"/>
        </w:rPr>
      </w:pPr>
      <w:r w:rsidRPr="00ED150D">
        <w:rPr>
          <w:rFonts w:ascii="Times New Roman" w:hAnsi="Times New Roman" w:cs="Times New Roman"/>
          <w:color w:val="000000" w:themeColor="text1"/>
          <w:sz w:val="28"/>
          <w:szCs w:val="28"/>
        </w:rPr>
        <w:t>Этапы управления риском инвестиционных проектов. Информационная система для принятий инвестиционных решений. Классификация методов оценивания риска инвестиционных проектов. Процедуры выбора методов оценивания риска инвестиционных проектов. Понятие системы управления инвестиционным риском.</w:t>
      </w:r>
    </w:p>
    <w:p w14:paraId="6387C47E" w14:textId="5C37B948" w:rsidR="00141DB6" w:rsidRPr="00ED150D" w:rsidRDefault="00141DB6" w:rsidP="00141DB6">
      <w:pPr>
        <w:spacing w:after="0" w:line="276" w:lineRule="auto"/>
        <w:ind w:firstLine="709"/>
        <w:jc w:val="both"/>
        <w:rPr>
          <w:rFonts w:ascii="Times New Roman" w:hAnsi="Times New Roman" w:cs="Times New Roman"/>
          <w:b/>
          <w:color w:val="000000" w:themeColor="text1"/>
          <w:sz w:val="28"/>
          <w:szCs w:val="28"/>
        </w:rPr>
      </w:pPr>
      <w:bookmarkStart w:id="26" w:name="_Toc423446399"/>
      <w:bookmarkStart w:id="27" w:name="_Toc506804990"/>
      <w:r w:rsidRPr="00ED150D">
        <w:rPr>
          <w:rFonts w:ascii="Times New Roman" w:hAnsi="Times New Roman" w:cs="Times New Roman"/>
          <w:b/>
          <w:color w:val="000000" w:themeColor="text1"/>
          <w:sz w:val="28"/>
          <w:szCs w:val="28"/>
        </w:rPr>
        <w:t>Тема 4. Применение методов исследования операций для оценивания инвестиционных рисков в деятельности хозяйствующих субъектов</w:t>
      </w:r>
    </w:p>
    <w:p w14:paraId="6A89F621" w14:textId="21C6E287" w:rsidR="00141DB6" w:rsidRPr="00ED150D" w:rsidRDefault="00141DB6" w:rsidP="00141DB6">
      <w:pPr>
        <w:spacing w:after="0" w:line="276" w:lineRule="auto"/>
        <w:ind w:firstLine="709"/>
        <w:jc w:val="both"/>
        <w:rPr>
          <w:rFonts w:ascii="Times New Roman" w:hAnsi="Times New Roman" w:cs="Times New Roman"/>
          <w:color w:val="000000" w:themeColor="text1"/>
          <w:sz w:val="28"/>
          <w:szCs w:val="28"/>
        </w:rPr>
      </w:pPr>
      <w:r w:rsidRPr="00ED150D">
        <w:rPr>
          <w:rFonts w:ascii="Times New Roman" w:hAnsi="Times New Roman" w:cs="Times New Roman"/>
          <w:color w:val="000000" w:themeColor="text1"/>
          <w:sz w:val="28"/>
          <w:szCs w:val="28"/>
        </w:rPr>
        <w:t xml:space="preserve">Принципы применения теории игр в условиях неопределенности для инвестиционного анализа. </w:t>
      </w:r>
      <w:r w:rsidR="00624ED7" w:rsidRPr="00ED150D">
        <w:rPr>
          <w:rFonts w:ascii="Times New Roman" w:hAnsi="Times New Roman" w:cs="Times New Roman"/>
          <w:color w:val="000000" w:themeColor="text1"/>
          <w:sz w:val="28"/>
          <w:szCs w:val="28"/>
        </w:rPr>
        <w:t xml:space="preserve">Методы исследования операций для оцеки инвестиционных рисков. </w:t>
      </w:r>
      <w:r w:rsidRPr="00ED150D">
        <w:rPr>
          <w:rFonts w:ascii="Times New Roman" w:hAnsi="Times New Roman" w:cs="Times New Roman"/>
          <w:color w:val="000000" w:themeColor="text1"/>
          <w:sz w:val="28"/>
          <w:szCs w:val="28"/>
        </w:rPr>
        <w:t>Оценка инвестиционных проектов в условиях неопределенности с применением теории игр. Динамическое программирование в задачах анализа рисков инвестиционных проектов.</w:t>
      </w:r>
    </w:p>
    <w:p w14:paraId="49B44075" w14:textId="534E7545" w:rsidR="00141DB6" w:rsidRPr="00ED150D" w:rsidRDefault="00141DB6" w:rsidP="00141DB6">
      <w:pPr>
        <w:spacing w:after="0" w:line="276" w:lineRule="auto"/>
        <w:ind w:firstLine="851"/>
        <w:jc w:val="both"/>
        <w:rPr>
          <w:rFonts w:ascii="Times New Roman" w:hAnsi="Times New Roman" w:cs="Times New Roman"/>
          <w:b/>
          <w:color w:val="000000" w:themeColor="text1"/>
          <w:sz w:val="28"/>
          <w:szCs w:val="28"/>
          <w:shd w:val="clear" w:color="auto" w:fill="FFFFFF"/>
        </w:rPr>
      </w:pPr>
      <w:r w:rsidRPr="00ED150D">
        <w:rPr>
          <w:rFonts w:ascii="Times New Roman" w:hAnsi="Times New Roman" w:cs="Times New Roman"/>
          <w:b/>
          <w:color w:val="000000" w:themeColor="text1"/>
          <w:sz w:val="28"/>
          <w:szCs w:val="28"/>
        </w:rPr>
        <w:t xml:space="preserve">Тема 5. </w:t>
      </w:r>
      <w:r w:rsidRPr="00ED150D">
        <w:rPr>
          <w:rFonts w:ascii="Times New Roman" w:hAnsi="Times New Roman" w:cs="Times New Roman"/>
          <w:b/>
          <w:color w:val="000000" w:themeColor="text1"/>
          <w:sz w:val="28"/>
          <w:szCs w:val="28"/>
          <w:shd w:val="clear" w:color="auto" w:fill="FFFFFF"/>
        </w:rPr>
        <w:t xml:space="preserve">Эффективность инвестиционного портфеля предприятия с учетом рыночного риска. </w:t>
      </w:r>
    </w:p>
    <w:p w14:paraId="231994A2" w14:textId="77777777" w:rsidR="00141DB6" w:rsidRPr="00ED150D" w:rsidRDefault="00141DB6" w:rsidP="00141DB6">
      <w:pPr>
        <w:spacing w:after="0" w:line="276" w:lineRule="auto"/>
        <w:ind w:firstLine="709"/>
        <w:jc w:val="both"/>
        <w:rPr>
          <w:rFonts w:ascii="Times New Roman" w:hAnsi="Times New Roman" w:cs="Times New Roman"/>
          <w:color w:val="000000" w:themeColor="text1"/>
          <w:sz w:val="28"/>
          <w:szCs w:val="28"/>
        </w:rPr>
      </w:pPr>
      <w:r w:rsidRPr="00ED150D">
        <w:rPr>
          <w:rFonts w:ascii="Times New Roman" w:hAnsi="Times New Roman" w:cs="Times New Roman"/>
          <w:color w:val="000000" w:themeColor="text1"/>
          <w:sz w:val="28"/>
          <w:szCs w:val="28"/>
        </w:rPr>
        <w:t xml:space="preserve">Анализ доходности и риска инвестиционных проектов в портфеле. Эффективность инвестиционного портфеля с учетом рыночного риска. Регрессионные модели. Рыночная модель. Модели зависимости от </w:t>
      </w:r>
      <w:r w:rsidRPr="00ED150D">
        <w:rPr>
          <w:rFonts w:ascii="Times New Roman" w:hAnsi="Times New Roman" w:cs="Times New Roman"/>
          <w:color w:val="000000" w:themeColor="text1"/>
          <w:sz w:val="28"/>
          <w:szCs w:val="28"/>
        </w:rPr>
        <w:lastRenderedPageBreak/>
        <w:t xml:space="preserve">касательного портфеля. Неравновесные и равновесные модели. Модель оценки финансовых активов. Связь между ожидаемой доходностью и иском оптимального портфеля. Многофакторные модели. Многофакторная модель оценки финансовых активов. </w:t>
      </w:r>
    </w:p>
    <w:p w14:paraId="6544EB3D" w14:textId="3E600FD9" w:rsidR="00840B74" w:rsidRPr="00ED150D" w:rsidRDefault="00840B74" w:rsidP="001B1EEE">
      <w:pPr>
        <w:suppressAutoHyphens/>
        <w:spacing w:before="120" w:after="120" w:line="240" w:lineRule="auto"/>
        <w:jc w:val="center"/>
        <w:rPr>
          <w:rFonts w:ascii="Times New Roman" w:eastAsia="Times New Roman" w:hAnsi="Times New Roman" w:cs="Times New Roman"/>
          <w:b/>
          <w:bCs/>
          <w:color w:val="000000" w:themeColor="text1"/>
          <w:sz w:val="28"/>
          <w:szCs w:val="28"/>
        </w:rPr>
      </w:pPr>
      <w:r w:rsidRPr="00ED150D">
        <w:rPr>
          <w:rFonts w:ascii="Times New Roman" w:eastAsia="Times New Roman" w:hAnsi="Times New Roman" w:cs="Times New Roman"/>
          <w:b/>
          <w:bCs/>
          <w:color w:val="000000" w:themeColor="text1"/>
          <w:sz w:val="28"/>
          <w:szCs w:val="28"/>
        </w:rPr>
        <w:t>5.2. Учебно</w:t>
      </w:r>
      <w:r w:rsidR="00D51EFF" w:rsidRPr="00ED150D">
        <w:rPr>
          <w:rFonts w:ascii="Times New Roman" w:eastAsia="Times New Roman" w:hAnsi="Times New Roman" w:cs="Times New Roman"/>
          <w:b/>
          <w:bCs/>
          <w:color w:val="000000" w:themeColor="text1"/>
          <w:sz w:val="28"/>
          <w:szCs w:val="28"/>
        </w:rPr>
        <w:t xml:space="preserve"> </w:t>
      </w:r>
      <w:r w:rsidRPr="00ED150D">
        <w:rPr>
          <w:rFonts w:ascii="Times New Roman" w:eastAsia="Times New Roman" w:hAnsi="Times New Roman" w:cs="Times New Roman"/>
          <w:b/>
          <w:bCs/>
          <w:color w:val="000000" w:themeColor="text1"/>
          <w:sz w:val="28"/>
          <w:szCs w:val="28"/>
        </w:rPr>
        <w:t>–</w:t>
      </w:r>
      <w:r w:rsidR="00D51EFF" w:rsidRPr="00ED150D">
        <w:rPr>
          <w:rFonts w:ascii="Times New Roman" w:eastAsia="Times New Roman" w:hAnsi="Times New Roman" w:cs="Times New Roman"/>
          <w:b/>
          <w:bCs/>
          <w:color w:val="000000" w:themeColor="text1"/>
          <w:sz w:val="28"/>
          <w:szCs w:val="28"/>
        </w:rPr>
        <w:t xml:space="preserve"> </w:t>
      </w:r>
      <w:r w:rsidRPr="00ED150D">
        <w:rPr>
          <w:rFonts w:ascii="Times New Roman" w:eastAsia="Times New Roman" w:hAnsi="Times New Roman" w:cs="Times New Roman"/>
          <w:b/>
          <w:bCs/>
          <w:color w:val="000000" w:themeColor="text1"/>
          <w:sz w:val="28"/>
          <w:szCs w:val="28"/>
        </w:rPr>
        <w:t>тематический план</w:t>
      </w:r>
      <w:bookmarkEnd w:id="26"/>
    </w:p>
    <w:p w14:paraId="5E9E3C5C" w14:textId="49E990D4" w:rsidR="00234F97" w:rsidRPr="00ED150D" w:rsidRDefault="00840B74" w:rsidP="00596720">
      <w:pPr>
        <w:spacing w:after="0" w:line="240" w:lineRule="auto"/>
        <w:ind w:left="7080" w:firstLine="708"/>
        <w:jc w:val="right"/>
        <w:rPr>
          <w:rFonts w:ascii="Times New Roman" w:eastAsia="Times New Roman" w:hAnsi="Times New Roman" w:cs="Times New Roman"/>
          <w:color w:val="000000" w:themeColor="text1"/>
          <w:sz w:val="28"/>
          <w:szCs w:val="28"/>
          <w:lang w:eastAsia="ru-RU"/>
        </w:rPr>
      </w:pPr>
      <w:r w:rsidRPr="00ED150D">
        <w:rPr>
          <w:rFonts w:ascii="Times New Roman" w:eastAsia="Times New Roman" w:hAnsi="Times New Roman" w:cs="Times New Roman"/>
          <w:color w:val="000000" w:themeColor="text1"/>
          <w:sz w:val="28"/>
          <w:szCs w:val="28"/>
          <w:lang w:eastAsia="ru-RU"/>
        </w:rPr>
        <w:t xml:space="preserve">Таблица </w:t>
      </w:r>
      <w:bookmarkStart w:id="28" w:name="_Toc506804991"/>
      <w:bookmarkEnd w:id="24"/>
      <w:bookmarkEnd w:id="25"/>
      <w:bookmarkEnd w:id="27"/>
      <w:r w:rsidR="004634D5" w:rsidRPr="00ED150D">
        <w:rPr>
          <w:rFonts w:ascii="Times New Roman" w:eastAsia="Times New Roman" w:hAnsi="Times New Roman" w:cs="Times New Roman"/>
          <w:color w:val="000000" w:themeColor="text1"/>
          <w:sz w:val="28"/>
          <w:szCs w:val="28"/>
          <w:lang w:eastAsia="ru-RU"/>
        </w:rPr>
        <w:t>3</w:t>
      </w: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7"/>
        <w:gridCol w:w="1969"/>
        <w:gridCol w:w="852"/>
        <w:gridCol w:w="990"/>
        <w:gridCol w:w="1133"/>
        <w:gridCol w:w="1563"/>
        <w:gridCol w:w="1137"/>
        <w:gridCol w:w="1553"/>
      </w:tblGrid>
      <w:tr w:rsidR="00ED150D" w:rsidRPr="00ED150D" w14:paraId="4BF3375E" w14:textId="77777777" w:rsidTr="000D75C3">
        <w:tc>
          <w:tcPr>
            <w:tcW w:w="227" w:type="pct"/>
            <w:vMerge w:val="restart"/>
            <w:shd w:val="clear" w:color="auto" w:fill="auto"/>
          </w:tcPr>
          <w:p w14:paraId="3F527DD8" w14:textId="77777777" w:rsidR="00234F97" w:rsidRPr="00ED150D" w:rsidRDefault="00234F97" w:rsidP="00324321">
            <w:pPr>
              <w:tabs>
                <w:tab w:val="right" w:pos="851"/>
              </w:tabs>
              <w:spacing w:after="0" w:line="240" w:lineRule="auto"/>
              <w:contextualSpacing/>
              <w:jc w:val="center"/>
              <w:rPr>
                <w:rFonts w:ascii="Times New Roman" w:hAnsi="Times New Roman" w:cs="Times New Roman"/>
                <w:b/>
                <w:bCs/>
                <w:color w:val="000000" w:themeColor="text1"/>
                <w:sz w:val="24"/>
                <w:szCs w:val="24"/>
              </w:rPr>
            </w:pPr>
            <w:r w:rsidRPr="00ED150D">
              <w:rPr>
                <w:rFonts w:ascii="Times New Roman" w:hAnsi="Times New Roman" w:cs="Times New Roman"/>
                <w:b/>
                <w:bCs/>
                <w:color w:val="000000" w:themeColor="text1"/>
                <w:sz w:val="24"/>
                <w:szCs w:val="24"/>
              </w:rPr>
              <w:t>№</w:t>
            </w:r>
          </w:p>
          <w:p w14:paraId="5AB2AA13" w14:textId="77777777" w:rsidR="00234F97" w:rsidRPr="00ED150D" w:rsidRDefault="00234F97" w:rsidP="00324321">
            <w:pPr>
              <w:tabs>
                <w:tab w:val="right" w:pos="851"/>
              </w:tabs>
              <w:spacing w:after="0" w:line="240" w:lineRule="auto"/>
              <w:contextualSpacing/>
              <w:jc w:val="center"/>
              <w:rPr>
                <w:rFonts w:ascii="Times New Roman" w:hAnsi="Times New Roman" w:cs="Times New Roman"/>
                <w:b/>
                <w:bCs/>
                <w:color w:val="000000" w:themeColor="text1"/>
                <w:sz w:val="24"/>
                <w:szCs w:val="24"/>
              </w:rPr>
            </w:pPr>
            <w:r w:rsidRPr="00ED150D">
              <w:rPr>
                <w:rFonts w:ascii="Times New Roman" w:hAnsi="Times New Roman" w:cs="Times New Roman"/>
                <w:b/>
                <w:bCs/>
                <w:color w:val="000000" w:themeColor="text1"/>
                <w:sz w:val="24"/>
                <w:szCs w:val="24"/>
              </w:rPr>
              <w:t>пп/п</w:t>
            </w:r>
          </w:p>
        </w:tc>
        <w:tc>
          <w:tcPr>
            <w:tcW w:w="1022" w:type="pct"/>
            <w:vMerge w:val="restart"/>
            <w:shd w:val="clear" w:color="auto" w:fill="auto"/>
          </w:tcPr>
          <w:p w14:paraId="1333763E" w14:textId="77777777" w:rsidR="00234F97" w:rsidRPr="00ED150D" w:rsidRDefault="00234F97" w:rsidP="00324321">
            <w:pPr>
              <w:tabs>
                <w:tab w:val="right" w:pos="851"/>
              </w:tabs>
              <w:spacing w:after="0" w:line="240" w:lineRule="auto"/>
              <w:contextualSpacing/>
              <w:jc w:val="center"/>
              <w:rPr>
                <w:rFonts w:ascii="Times New Roman" w:hAnsi="Times New Roman" w:cs="Times New Roman"/>
                <w:b/>
                <w:bCs/>
                <w:color w:val="000000" w:themeColor="text1"/>
                <w:sz w:val="24"/>
                <w:szCs w:val="24"/>
              </w:rPr>
            </w:pPr>
            <w:r w:rsidRPr="00ED150D">
              <w:rPr>
                <w:rFonts w:ascii="Times New Roman" w:hAnsi="Times New Roman" w:cs="Times New Roman"/>
                <w:b/>
                <w:bCs/>
                <w:color w:val="000000" w:themeColor="text1"/>
                <w:sz w:val="24"/>
                <w:szCs w:val="24"/>
              </w:rPr>
              <w:t>Наименование тем (разделов) дисциплины</w:t>
            </w:r>
          </w:p>
        </w:tc>
        <w:tc>
          <w:tcPr>
            <w:tcW w:w="2944" w:type="pct"/>
            <w:gridSpan w:val="5"/>
          </w:tcPr>
          <w:p w14:paraId="384BEC1C" w14:textId="77777777" w:rsidR="00234F97" w:rsidRPr="00ED150D" w:rsidRDefault="00234F97" w:rsidP="00324321">
            <w:pPr>
              <w:tabs>
                <w:tab w:val="right" w:pos="851"/>
              </w:tabs>
              <w:spacing w:after="0" w:line="240" w:lineRule="auto"/>
              <w:contextualSpacing/>
              <w:jc w:val="center"/>
              <w:rPr>
                <w:rFonts w:ascii="Times New Roman" w:hAnsi="Times New Roman" w:cs="Times New Roman"/>
                <w:b/>
                <w:bCs/>
                <w:color w:val="000000" w:themeColor="text1"/>
                <w:sz w:val="24"/>
                <w:szCs w:val="24"/>
              </w:rPr>
            </w:pPr>
            <w:r w:rsidRPr="00ED150D">
              <w:rPr>
                <w:rFonts w:ascii="Times New Roman" w:hAnsi="Times New Roman" w:cs="Times New Roman"/>
                <w:b/>
                <w:bCs/>
                <w:color w:val="000000" w:themeColor="text1"/>
                <w:sz w:val="24"/>
                <w:szCs w:val="24"/>
              </w:rPr>
              <w:t>Трудоемкость в часах</w:t>
            </w:r>
          </w:p>
        </w:tc>
        <w:tc>
          <w:tcPr>
            <w:tcW w:w="807" w:type="pct"/>
            <w:vMerge w:val="restart"/>
            <w:shd w:val="clear" w:color="auto" w:fill="auto"/>
          </w:tcPr>
          <w:p w14:paraId="53ADC1DE" w14:textId="77777777" w:rsidR="00234F97" w:rsidRPr="00ED150D" w:rsidRDefault="00234F97" w:rsidP="00324321">
            <w:pPr>
              <w:tabs>
                <w:tab w:val="right" w:pos="851"/>
              </w:tabs>
              <w:spacing w:after="0" w:line="240" w:lineRule="auto"/>
              <w:contextualSpacing/>
              <w:jc w:val="center"/>
              <w:rPr>
                <w:rFonts w:ascii="Times New Roman" w:hAnsi="Times New Roman" w:cs="Times New Roman"/>
                <w:b/>
                <w:bCs/>
                <w:color w:val="000000" w:themeColor="text1"/>
                <w:sz w:val="24"/>
                <w:szCs w:val="24"/>
              </w:rPr>
            </w:pPr>
            <w:r w:rsidRPr="00ED150D">
              <w:rPr>
                <w:rFonts w:ascii="Times New Roman" w:hAnsi="Times New Roman" w:cs="Times New Roman"/>
                <w:b/>
                <w:bCs/>
                <w:color w:val="000000" w:themeColor="text1"/>
                <w:sz w:val="24"/>
                <w:szCs w:val="24"/>
              </w:rPr>
              <w:t>Формы текущего контроля успеваемости</w:t>
            </w:r>
          </w:p>
        </w:tc>
      </w:tr>
      <w:tr w:rsidR="00ED150D" w:rsidRPr="00ED150D" w14:paraId="47645AD6" w14:textId="77777777" w:rsidTr="000D75C3">
        <w:tc>
          <w:tcPr>
            <w:tcW w:w="227" w:type="pct"/>
            <w:vMerge/>
            <w:shd w:val="clear" w:color="auto" w:fill="auto"/>
          </w:tcPr>
          <w:p w14:paraId="4C9FE332" w14:textId="77777777" w:rsidR="00234F97" w:rsidRPr="00ED150D" w:rsidRDefault="00234F97" w:rsidP="00324321">
            <w:pPr>
              <w:tabs>
                <w:tab w:val="right" w:pos="851"/>
              </w:tabs>
              <w:spacing w:after="0" w:line="240" w:lineRule="auto"/>
              <w:contextualSpacing/>
              <w:jc w:val="both"/>
              <w:rPr>
                <w:rFonts w:ascii="Times New Roman" w:hAnsi="Times New Roman" w:cs="Times New Roman"/>
                <w:color w:val="000000" w:themeColor="text1"/>
                <w:sz w:val="24"/>
                <w:szCs w:val="24"/>
              </w:rPr>
            </w:pPr>
          </w:p>
        </w:tc>
        <w:tc>
          <w:tcPr>
            <w:tcW w:w="1022" w:type="pct"/>
            <w:vMerge/>
            <w:shd w:val="clear" w:color="auto" w:fill="auto"/>
          </w:tcPr>
          <w:p w14:paraId="2CDBCB09" w14:textId="77777777" w:rsidR="00234F97" w:rsidRPr="00ED150D" w:rsidRDefault="00234F97" w:rsidP="00324321">
            <w:pPr>
              <w:tabs>
                <w:tab w:val="right" w:pos="851"/>
              </w:tabs>
              <w:spacing w:after="0" w:line="240" w:lineRule="auto"/>
              <w:contextualSpacing/>
              <w:jc w:val="both"/>
              <w:rPr>
                <w:rFonts w:ascii="Times New Roman" w:hAnsi="Times New Roman" w:cs="Times New Roman"/>
                <w:color w:val="000000" w:themeColor="text1"/>
                <w:sz w:val="24"/>
                <w:szCs w:val="24"/>
              </w:rPr>
            </w:pPr>
          </w:p>
        </w:tc>
        <w:tc>
          <w:tcPr>
            <w:tcW w:w="442" w:type="pct"/>
            <w:vMerge w:val="restart"/>
            <w:shd w:val="clear" w:color="auto" w:fill="auto"/>
          </w:tcPr>
          <w:p w14:paraId="0708D1E5" w14:textId="77777777" w:rsidR="00234F97" w:rsidRPr="00ED150D" w:rsidRDefault="00234F97" w:rsidP="00324321">
            <w:pPr>
              <w:tabs>
                <w:tab w:val="right" w:pos="851"/>
              </w:tabs>
              <w:spacing w:after="0" w:line="240" w:lineRule="auto"/>
              <w:contextualSpacing/>
              <w:jc w:val="center"/>
              <w:rPr>
                <w:rFonts w:ascii="Times New Roman" w:hAnsi="Times New Roman" w:cs="Times New Roman"/>
                <w:b/>
                <w:bCs/>
                <w:color w:val="000000" w:themeColor="text1"/>
                <w:sz w:val="24"/>
                <w:szCs w:val="24"/>
              </w:rPr>
            </w:pPr>
            <w:r w:rsidRPr="00ED150D">
              <w:rPr>
                <w:rFonts w:ascii="Times New Roman" w:hAnsi="Times New Roman" w:cs="Times New Roman"/>
                <w:b/>
                <w:bCs/>
                <w:color w:val="000000" w:themeColor="text1"/>
                <w:sz w:val="24"/>
                <w:szCs w:val="24"/>
              </w:rPr>
              <w:t>Всего</w:t>
            </w:r>
          </w:p>
        </w:tc>
        <w:tc>
          <w:tcPr>
            <w:tcW w:w="1912" w:type="pct"/>
            <w:gridSpan w:val="3"/>
            <w:shd w:val="clear" w:color="auto" w:fill="auto"/>
          </w:tcPr>
          <w:p w14:paraId="7868E573" w14:textId="77777777" w:rsidR="00234F97" w:rsidRPr="00ED150D" w:rsidRDefault="00234F97" w:rsidP="00324321">
            <w:pPr>
              <w:tabs>
                <w:tab w:val="right" w:pos="851"/>
              </w:tabs>
              <w:spacing w:after="0" w:line="240" w:lineRule="auto"/>
              <w:contextualSpacing/>
              <w:jc w:val="center"/>
              <w:rPr>
                <w:rFonts w:ascii="Times New Roman" w:hAnsi="Times New Roman" w:cs="Times New Roman"/>
                <w:b/>
                <w:bCs/>
                <w:color w:val="000000" w:themeColor="text1"/>
                <w:sz w:val="24"/>
                <w:szCs w:val="24"/>
              </w:rPr>
            </w:pPr>
            <w:r w:rsidRPr="00ED150D">
              <w:rPr>
                <w:rFonts w:ascii="Times New Roman" w:hAnsi="Times New Roman" w:cs="Times New Roman"/>
                <w:b/>
                <w:bCs/>
                <w:color w:val="000000" w:themeColor="text1"/>
                <w:sz w:val="24"/>
                <w:szCs w:val="24"/>
              </w:rPr>
              <w:t>Контактная работа - Аудиторная работа</w:t>
            </w:r>
          </w:p>
        </w:tc>
        <w:tc>
          <w:tcPr>
            <w:tcW w:w="590" w:type="pct"/>
            <w:vMerge w:val="restart"/>
            <w:shd w:val="clear" w:color="auto" w:fill="auto"/>
          </w:tcPr>
          <w:p w14:paraId="6B3773DF" w14:textId="77777777" w:rsidR="00234F97" w:rsidRPr="00ED150D" w:rsidRDefault="00234F97" w:rsidP="00324321">
            <w:pPr>
              <w:tabs>
                <w:tab w:val="right" w:pos="851"/>
              </w:tabs>
              <w:spacing w:after="0" w:line="240" w:lineRule="auto"/>
              <w:contextualSpacing/>
              <w:jc w:val="center"/>
              <w:rPr>
                <w:rFonts w:ascii="Times New Roman" w:hAnsi="Times New Roman" w:cs="Times New Roman"/>
                <w:b/>
                <w:bCs/>
                <w:color w:val="000000" w:themeColor="text1"/>
                <w:sz w:val="24"/>
                <w:szCs w:val="24"/>
              </w:rPr>
            </w:pPr>
            <w:r w:rsidRPr="00ED150D">
              <w:rPr>
                <w:rFonts w:ascii="Times New Roman" w:hAnsi="Times New Roman" w:cs="Times New Roman"/>
                <w:b/>
                <w:bCs/>
                <w:color w:val="000000" w:themeColor="text1"/>
                <w:sz w:val="24"/>
                <w:szCs w:val="24"/>
              </w:rPr>
              <w:t>Самостоятельная работа</w:t>
            </w:r>
          </w:p>
        </w:tc>
        <w:tc>
          <w:tcPr>
            <w:tcW w:w="807" w:type="pct"/>
            <w:vMerge/>
            <w:shd w:val="clear" w:color="auto" w:fill="auto"/>
          </w:tcPr>
          <w:p w14:paraId="49651F08" w14:textId="77777777" w:rsidR="00234F97" w:rsidRPr="00ED150D" w:rsidRDefault="00234F97" w:rsidP="00324321">
            <w:pPr>
              <w:tabs>
                <w:tab w:val="right" w:pos="851"/>
              </w:tabs>
              <w:spacing w:after="0" w:line="240" w:lineRule="auto"/>
              <w:contextualSpacing/>
              <w:jc w:val="both"/>
              <w:rPr>
                <w:rFonts w:ascii="Times New Roman" w:hAnsi="Times New Roman" w:cs="Times New Roman"/>
                <w:color w:val="000000" w:themeColor="text1"/>
                <w:sz w:val="24"/>
                <w:szCs w:val="24"/>
              </w:rPr>
            </w:pPr>
          </w:p>
        </w:tc>
      </w:tr>
      <w:tr w:rsidR="00ED150D" w:rsidRPr="00ED150D" w14:paraId="2EB62F2A" w14:textId="77777777" w:rsidTr="000D75C3">
        <w:tc>
          <w:tcPr>
            <w:tcW w:w="227" w:type="pct"/>
            <w:vMerge/>
            <w:shd w:val="clear" w:color="auto" w:fill="auto"/>
          </w:tcPr>
          <w:p w14:paraId="6FFD90EA" w14:textId="77777777" w:rsidR="00234F97" w:rsidRPr="00ED150D" w:rsidRDefault="00234F97" w:rsidP="00324321">
            <w:pPr>
              <w:tabs>
                <w:tab w:val="right" w:pos="851"/>
              </w:tabs>
              <w:spacing w:after="0" w:line="240" w:lineRule="auto"/>
              <w:contextualSpacing/>
              <w:jc w:val="both"/>
              <w:rPr>
                <w:rFonts w:ascii="Times New Roman" w:hAnsi="Times New Roman" w:cs="Times New Roman"/>
                <w:color w:val="000000" w:themeColor="text1"/>
                <w:sz w:val="24"/>
                <w:szCs w:val="24"/>
              </w:rPr>
            </w:pPr>
          </w:p>
        </w:tc>
        <w:tc>
          <w:tcPr>
            <w:tcW w:w="1022" w:type="pct"/>
            <w:vMerge/>
            <w:shd w:val="clear" w:color="auto" w:fill="auto"/>
          </w:tcPr>
          <w:p w14:paraId="6DAD64A8" w14:textId="77777777" w:rsidR="00234F97" w:rsidRPr="00ED150D" w:rsidRDefault="00234F97" w:rsidP="00324321">
            <w:pPr>
              <w:tabs>
                <w:tab w:val="right" w:pos="851"/>
              </w:tabs>
              <w:spacing w:after="0" w:line="240" w:lineRule="auto"/>
              <w:contextualSpacing/>
              <w:jc w:val="both"/>
              <w:rPr>
                <w:rFonts w:ascii="Times New Roman" w:hAnsi="Times New Roman" w:cs="Times New Roman"/>
                <w:color w:val="000000" w:themeColor="text1"/>
                <w:sz w:val="24"/>
                <w:szCs w:val="24"/>
              </w:rPr>
            </w:pPr>
          </w:p>
        </w:tc>
        <w:tc>
          <w:tcPr>
            <w:tcW w:w="442" w:type="pct"/>
            <w:vMerge/>
            <w:shd w:val="clear" w:color="auto" w:fill="auto"/>
          </w:tcPr>
          <w:p w14:paraId="2FFB606B" w14:textId="77777777" w:rsidR="00234F97" w:rsidRPr="00ED150D" w:rsidRDefault="00234F97" w:rsidP="00324321">
            <w:pPr>
              <w:tabs>
                <w:tab w:val="right" w:pos="851"/>
              </w:tabs>
              <w:spacing w:after="0" w:line="240" w:lineRule="auto"/>
              <w:contextualSpacing/>
              <w:jc w:val="both"/>
              <w:rPr>
                <w:rFonts w:ascii="Times New Roman" w:hAnsi="Times New Roman" w:cs="Times New Roman"/>
                <w:color w:val="000000" w:themeColor="text1"/>
                <w:sz w:val="24"/>
                <w:szCs w:val="24"/>
              </w:rPr>
            </w:pPr>
          </w:p>
        </w:tc>
        <w:tc>
          <w:tcPr>
            <w:tcW w:w="514" w:type="pct"/>
            <w:shd w:val="clear" w:color="auto" w:fill="auto"/>
          </w:tcPr>
          <w:p w14:paraId="59AEA530" w14:textId="77777777" w:rsidR="00234F97" w:rsidRPr="00ED150D" w:rsidRDefault="00234F97" w:rsidP="00324321">
            <w:pPr>
              <w:tabs>
                <w:tab w:val="right" w:pos="851"/>
              </w:tabs>
              <w:spacing w:after="0" w:line="240" w:lineRule="auto"/>
              <w:contextualSpacing/>
              <w:jc w:val="both"/>
              <w:rPr>
                <w:rFonts w:ascii="Times New Roman" w:hAnsi="Times New Roman" w:cs="Times New Roman"/>
                <w:color w:val="000000" w:themeColor="text1"/>
                <w:sz w:val="24"/>
                <w:szCs w:val="24"/>
              </w:rPr>
            </w:pPr>
            <w:r w:rsidRPr="00ED150D">
              <w:rPr>
                <w:rFonts w:ascii="Times New Roman" w:hAnsi="Times New Roman" w:cs="Times New Roman"/>
                <w:color w:val="000000" w:themeColor="text1"/>
                <w:sz w:val="24"/>
                <w:szCs w:val="24"/>
              </w:rPr>
              <w:t>Общая, в т.ч.:</w:t>
            </w:r>
          </w:p>
        </w:tc>
        <w:tc>
          <w:tcPr>
            <w:tcW w:w="588" w:type="pct"/>
            <w:shd w:val="clear" w:color="auto" w:fill="auto"/>
          </w:tcPr>
          <w:p w14:paraId="1C0404BF" w14:textId="77777777" w:rsidR="00234F97" w:rsidRPr="00ED150D" w:rsidRDefault="00234F97" w:rsidP="00324321">
            <w:pPr>
              <w:tabs>
                <w:tab w:val="right" w:pos="851"/>
              </w:tabs>
              <w:spacing w:after="0" w:line="240" w:lineRule="auto"/>
              <w:contextualSpacing/>
              <w:jc w:val="both"/>
              <w:rPr>
                <w:rFonts w:ascii="Times New Roman" w:hAnsi="Times New Roman" w:cs="Times New Roman"/>
                <w:color w:val="000000" w:themeColor="text1"/>
                <w:sz w:val="24"/>
                <w:szCs w:val="24"/>
              </w:rPr>
            </w:pPr>
            <w:r w:rsidRPr="00ED150D">
              <w:rPr>
                <w:rFonts w:ascii="Times New Roman" w:hAnsi="Times New Roman" w:cs="Times New Roman"/>
                <w:color w:val="000000" w:themeColor="text1"/>
                <w:sz w:val="24"/>
                <w:szCs w:val="24"/>
              </w:rPr>
              <w:t>Лекции</w:t>
            </w:r>
          </w:p>
        </w:tc>
        <w:tc>
          <w:tcPr>
            <w:tcW w:w="811" w:type="pct"/>
            <w:shd w:val="clear" w:color="auto" w:fill="auto"/>
          </w:tcPr>
          <w:p w14:paraId="6136D2D9" w14:textId="77777777" w:rsidR="00234F97" w:rsidRPr="00ED150D" w:rsidRDefault="00234F97" w:rsidP="00324321">
            <w:pPr>
              <w:tabs>
                <w:tab w:val="right" w:pos="851"/>
              </w:tabs>
              <w:spacing w:after="0" w:line="240" w:lineRule="auto"/>
              <w:contextualSpacing/>
              <w:jc w:val="both"/>
              <w:rPr>
                <w:rFonts w:ascii="Times New Roman" w:hAnsi="Times New Roman" w:cs="Times New Roman"/>
                <w:color w:val="000000" w:themeColor="text1"/>
                <w:sz w:val="24"/>
                <w:szCs w:val="24"/>
              </w:rPr>
            </w:pPr>
            <w:r w:rsidRPr="00ED150D">
              <w:rPr>
                <w:rFonts w:ascii="Times New Roman" w:hAnsi="Times New Roman" w:cs="Times New Roman"/>
                <w:color w:val="000000" w:themeColor="text1"/>
                <w:sz w:val="24"/>
                <w:szCs w:val="24"/>
              </w:rPr>
              <w:t>Семинары, практические занятия</w:t>
            </w:r>
          </w:p>
          <w:p w14:paraId="0F43C945" w14:textId="77777777" w:rsidR="00234F97" w:rsidRPr="00ED150D" w:rsidRDefault="00234F97" w:rsidP="00324321">
            <w:pPr>
              <w:tabs>
                <w:tab w:val="right" w:pos="851"/>
              </w:tabs>
              <w:spacing w:after="0" w:line="240" w:lineRule="auto"/>
              <w:contextualSpacing/>
              <w:jc w:val="both"/>
              <w:rPr>
                <w:rFonts w:ascii="Times New Roman" w:hAnsi="Times New Roman" w:cs="Times New Roman"/>
                <w:color w:val="000000" w:themeColor="text1"/>
                <w:sz w:val="24"/>
                <w:szCs w:val="24"/>
              </w:rPr>
            </w:pPr>
          </w:p>
        </w:tc>
        <w:tc>
          <w:tcPr>
            <w:tcW w:w="590" w:type="pct"/>
            <w:vMerge/>
            <w:shd w:val="clear" w:color="auto" w:fill="auto"/>
          </w:tcPr>
          <w:p w14:paraId="368D07E6" w14:textId="77777777" w:rsidR="00234F97" w:rsidRPr="00ED150D" w:rsidRDefault="00234F97" w:rsidP="00324321">
            <w:pPr>
              <w:tabs>
                <w:tab w:val="right" w:pos="851"/>
              </w:tabs>
              <w:spacing w:after="0" w:line="240" w:lineRule="auto"/>
              <w:contextualSpacing/>
              <w:jc w:val="both"/>
              <w:rPr>
                <w:rFonts w:ascii="Times New Roman" w:hAnsi="Times New Roman" w:cs="Times New Roman"/>
                <w:color w:val="000000" w:themeColor="text1"/>
                <w:sz w:val="24"/>
                <w:szCs w:val="24"/>
              </w:rPr>
            </w:pPr>
          </w:p>
        </w:tc>
        <w:tc>
          <w:tcPr>
            <w:tcW w:w="807" w:type="pct"/>
            <w:vMerge/>
            <w:shd w:val="clear" w:color="auto" w:fill="auto"/>
          </w:tcPr>
          <w:p w14:paraId="5B74E65C" w14:textId="77777777" w:rsidR="00234F97" w:rsidRPr="00ED150D" w:rsidRDefault="00234F97" w:rsidP="00324321">
            <w:pPr>
              <w:tabs>
                <w:tab w:val="right" w:pos="851"/>
              </w:tabs>
              <w:spacing w:after="0" w:line="240" w:lineRule="auto"/>
              <w:contextualSpacing/>
              <w:jc w:val="both"/>
              <w:rPr>
                <w:rFonts w:ascii="Times New Roman" w:hAnsi="Times New Roman" w:cs="Times New Roman"/>
                <w:color w:val="000000" w:themeColor="text1"/>
                <w:sz w:val="24"/>
                <w:szCs w:val="24"/>
              </w:rPr>
            </w:pPr>
          </w:p>
        </w:tc>
      </w:tr>
      <w:tr w:rsidR="00ED150D" w:rsidRPr="00ED150D" w14:paraId="1C987862" w14:textId="77777777" w:rsidTr="000D75C3">
        <w:tc>
          <w:tcPr>
            <w:tcW w:w="227" w:type="pct"/>
            <w:shd w:val="clear" w:color="auto" w:fill="auto"/>
          </w:tcPr>
          <w:p w14:paraId="1E3C2CA3" w14:textId="0B64E95E" w:rsidR="00324321" w:rsidRPr="00ED150D" w:rsidRDefault="00324321" w:rsidP="00324321">
            <w:pPr>
              <w:tabs>
                <w:tab w:val="right" w:pos="851"/>
              </w:tabs>
              <w:spacing w:after="0" w:line="240" w:lineRule="auto"/>
              <w:contextualSpacing/>
              <w:jc w:val="both"/>
              <w:rPr>
                <w:rFonts w:ascii="Times New Roman" w:hAnsi="Times New Roman" w:cs="Times New Roman"/>
                <w:color w:val="000000" w:themeColor="text1"/>
                <w:sz w:val="24"/>
                <w:szCs w:val="24"/>
              </w:rPr>
            </w:pPr>
            <w:r w:rsidRPr="00ED150D">
              <w:rPr>
                <w:rFonts w:ascii="Times New Roman" w:hAnsi="Times New Roman" w:cs="Times New Roman"/>
                <w:color w:val="000000" w:themeColor="text1"/>
                <w:sz w:val="24"/>
                <w:szCs w:val="24"/>
              </w:rPr>
              <w:t>1.</w:t>
            </w:r>
          </w:p>
        </w:tc>
        <w:tc>
          <w:tcPr>
            <w:tcW w:w="1022" w:type="pct"/>
            <w:shd w:val="clear" w:color="auto" w:fill="auto"/>
            <w:vAlign w:val="center"/>
          </w:tcPr>
          <w:p w14:paraId="05891C8B" w14:textId="47182024" w:rsidR="00324321" w:rsidRPr="00ED150D" w:rsidRDefault="00324321" w:rsidP="00324321">
            <w:pPr>
              <w:suppressAutoHyphens/>
              <w:spacing w:after="0" w:line="240" w:lineRule="auto"/>
              <w:contextualSpacing/>
              <w:jc w:val="both"/>
              <w:rPr>
                <w:rFonts w:ascii="Times New Roman" w:hAnsi="Times New Roman" w:cs="Times New Roman"/>
                <w:color w:val="000000" w:themeColor="text1"/>
                <w:sz w:val="24"/>
                <w:szCs w:val="24"/>
              </w:rPr>
            </w:pPr>
            <w:r w:rsidRPr="00ED150D">
              <w:rPr>
                <w:rFonts w:ascii="Times New Roman" w:hAnsi="Times New Roman" w:cs="Times New Roman"/>
                <w:color w:val="000000" w:themeColor="text1"/>
                <w:sz w:val="24"/>
                <w:szCs w:val="24"/>
              </w:rPr>
              <w:t xml:space="preserve">Тема 1. </w:t>
            </w:r>
            <w:r w:rsidRPr="00ED150D">
              <w:rPr>
                <w:rFonts w:ascii="Times New Roman" w:hAnsi="Times New Roman" w:cs="Times New Roman"/>
                <w:color w:val="000000" w:themeColor="text1"/>
                <w:sz w:val="24"/>
                <w:szCs w:val="24"/>
                <w:shd w:val="clear" w:color="auto" w:fill="FFFFFF"/>
              </w:rPr>
              <w:t>Инвестиционная деятельность в условиях риска.</w:t>
            </w:r>
          </w:p>
        </w:tc>
        <w:tc>
          <w:tcPr>
            <w:tcW w:w="442" w:type="pct"/>
            <w:shd w:val="clear" w:color="auto" w:fill="auto"/>
            <w:vAlign w:val="center"/>
          </w:tcPr>
          <w:p w14:paraId="7818C43A" w14:textId="15665A7F" w:rsidR="00324321" w:rsidRPr="00ED150D" w:rsidRDefault="00324321" w:rsidP="00324321">
            <w:pPr>
              <w:tabs>
                <w:tab w:val="right" w:pos="851"/>
              </w:tabs>
              <w:spacing w:after="0" w:line="240" w:lineRule="auto"/>
              <w:contextualSpacing/>
              <w:jc w:val="both"/>
              <w:rPr>
                <w:rFonts w:ascii="Times New Roman" w:hAnsi="Times New Roman" w:cs="Times New Roman"/>
                <w:color w:val="000000" w:themeColor="text1"/>
                <w:sz w:val="24"/>
                <w:szCs w:val="24"/>
              </w:rPr>
            </w:pPr>
            <w:r w:rsidRPr="00ED150D">
              <w:rPr>
                <w:rFonts w:ascii="Times New Roman" w:eastAsia="Times New Roman" w:hAnsi="Times New Roman" w:cs="Times New Roman"/>
                <w:color w:val="000000" w:themeColor="text1"/>
                <w:sz w:val="24"/>
                <w:szCs w:val="24"/>
                <w:lang w:eastAsia="ru-RU"/>
              </w:rPr>
              <w:t>22</w:t>
            </w:r>
          </w:p>
        </w:tc>
        <w:tc>
          <w:tcPr>
            <w:tcW w:w="514" w:type="pct"/>
            <w:shd w:val="clear" w:color="auto" w:fill="auto"/>
            <w:vAlign w:val="center"/>
          </w:tcPr>
          <w:p w14:paraId="692CED10" w14:textId="51E2811B" w:rsidR="00324321" w:rsidRPr="00ED150D" w:rsidRDefault="00324321" w:rsidP="00324321">
            <w:pPr>
              <w:tabs>
                <w:tab w:val="right" w:pos="851"/>
              </w:tabs>
              <w:spacing w:after="0" w:line="240" w:lineRule="auto"/>
              <w:contextualSpacing/>
              <w:jc w:val="both"/>
              <w:rPr>
                <w:rFonts w:ascii="Times New Roman" w:hAnsi="Times New Roman" w:cs="Times New Roman"/>
                <w:color w:val="000000" w:themeColor="text1"/>
                <w:sz w:val="24"/>
                <w:szCs w:val="24"/>
              </w:rPr>
            </w:pPr>
            <w:r w:rsidRPr="00ED150D">
              <w:rPr>
                <w:rFonts w:ascii="Times New Roman" w:eastAsia="Times New Roman" w:hAnsi="Times New Roman" w:cs="Times New Roman"/>
                <w:color w:val="000000" w:themeColor="text1"/>
                <w:sz w:val="24"/>
                <w:szCs w:val="24"/>
                <w:lang w:eastAsia="ru-RU"/>
              </w:rPr>
              <w:t>8</w:t>
            </w:r>
          </w:p>
        </w:tc>
        <w:tc>
          <w:tcPr>
            <w:tcW w:w="588" w:type="pct"/>
            <w:shd w:val="clear" w:color="auto" w:fill="auto"/>
            <w:vAlign w:val="center"/>
          </w:tcPr>
          <w:p w14:paraId="7B8F72B9" w14:textId="7D63BDDE" w:rsidR="00324321" w:rsidRPr="00ED150D" w:rsidRDefault="00324321" w:rsidP="00324321">
            <w:pPr>
              <w:tabs>
                <w:tab w:val="right" w:pos="851"/>
              </w:tabs>
              <w:spacing w:after="0" w:line="240" w:lineRule="auto"/>
              <w:contextualSpacing/>
              <w:jc w:val="both"/>
              <w:rPr>
                <w:rFonts w:ascii="Times New Roman" w:hAnsi="Times New Roman" w:cs="Times New Roman"/>
                <w:color w:val="000000" w:themeColor="text1"/>
                <w:sz w:val="24"/>
                <w:szCs w:val="24"/>
              </w:rPr>
            </w:pPr>
            <w:r w:rsidRPr="00ED150D">
              <w:rPr>
                <w:rFonts w:ascii="Times New Roman" w:eastAsia="Times New Roman" w:hAnsi="Times New Roman" w:cs="Times New Roman"/>
                <w:color w:val="000000" w:themeColor="text1"/>
                <w:sz w:val="24"/>
                <w:szCs w:val="24"/>
                <w:lang w:eastAsia="ru-RU"/>
              </w:rPr>
              <w:t>4</w:t>
            </w:r>
          </w:p>
        </w:tc>
        <w:tc>
          <w:tcPr>
            <w:tcW w:w="811" w:type="pct"/>
            <w:shd w:val="clear" w:color="auto" w:fill="auto"/>
            <w:vAlign w:val="center"/>
          </w:tcPr>
          <w:p w14:paraId="49312356" w14:textId="161DFC53" w:rsidR="00324321" w:rsidRPr="00ED150D" w:rsidRDefault="00324321" w:rsidP="00324321">
            <w:pPr>
              <w:tabs>
                <w:tab w:val="right" w:pos="851"/>
              </w:tabs>
              <w:spacing w:after="0" w:line="240" w:lineRule="auto"/>
              <w:contextualSpacing/>
              <w:jc w:val="both"/>
              <w:rPr>
                <w:rFonts w:ascii="Times New Roman" w:hAnsi="Times New Roman" w:cs="Times New Roman"/>
                <w:color w:val="000000" w:themeColor="text1"/>
                <w:sz w:val="24"/>
                <w:szCs w:val="24"/>
              </w:rPr>
            </w:pPr>
            <w:r w:rsidRPr="00ED150D">
              <w:rPr>
                <w:rFonts w:ascii="Times New Roman" w:eastAsia="Times New Roman" w:hAnsi="Times New Roman" w:cs="Times New Roman"/>
                <w:color w:val="000000" w:themeColor="text1"/>
                <w:sz w:val="24"/>
                <w:szCs w:val="24"/>
                <w:lang w:eastAsia="ru-RU"/>
              </w:rPr>
              <w:t>4</w:t>
            </w:r>
          </w:p>
        </w:tc>
        <w:tc>
          <w:tcPr>
            <w:tcW w:w="590" w:type="pct"/>
            <w:shd w:val="clear" w:color="auto" w:fill="auto"/>
            <w:vAlign w:val="center"/>
          </w:tcPr>
          <w:p w14:paraId="7D256518" w14:textId="4D002249" w:rsidR="00324321" w:rsidRPr="00ED150D" w:rsidRDefault="00324321" w:rsidP="00324321">
            <w:pPr>
              <w:tabs>
                <w:tab w:val="right" w:pos="851"/>
              </w:tabs>
              <w:spacing w:after="0" w:line="240" w:lineRule="auto"/>
              <w:contextualSpacing/>
              <w:jc w:val="both"/>
              <w:rPr>
                <w:rFonts w:ascii="Times New Roman" w:hAnsi="Times New Roman" w:cs="Times New Roman"/>
                <w:color w:val="000000" w:themeColor="text1"/>
                <w:sz w:val="24"/>
                <w:szCs w:val="24"/>
              </w:rPr>
            </w:pPr>
            <w:r w:rsidRPr="00ED150D">
              <w:rPr>
                <w:rFonts w:ascii="Times New Roman" w:eastAsia="Times New Roman" w:hAnsi="Times New Roman" w:cs="Times New Roman"/>
                <w:color w:val="000000" w:themeColor="text1"/>
                <w:sz w:val="24"/>
                <w:szCs w:val="24"/>
                <w:lang w:eastAsia="ru-RU"/>
              </w:rPr>
              <w:t>14</w:t>
            </w:r>
          </w:p>
        </w:tc>
        <w:tc>
          <w:tcPr>
            <w:tcW w:w="807" w:type="pct"/>
            <w:shd w:val="clear" w:color="auto" w:fill="auto"/>
            <w:vAlign w:val="center"/>
          </w:tcPr>
          <w:p w14:paraId="1EA4352B" w14:textId="2D2316B7" w:rsidR="00324321" w:rsidRPr="00ED150D" w:rsidRDefault="000B7599" w:rsidP="00324321">
            <w:pPr>
              <w:tabs>
                <w:tab w:val="right" w:pos="851"/>
              </w:tabs>
              <w:spacing w:after="0" w:line="240" w:lineRule="auto"/>
              <w:contextualSpacing/>
              <w:jc w:val="both"/>
              <w:rPr>
                <w:rFonts w:ascii="Times New Roman" w:hAnsi="Times New Roman" w:cs="Times New Roman"/>
                <w:color w:val="000000" w:themeColor="text1"/>
                <w:sz w:val="24"/>
                <w:szCs w:val="24"/>
              </w:rPr>
            </w:pPr>
            <w:r w:rsidRPr="00ED150D">
              <w:rPr>
                <w:rFonts w:ascii="Times New Roman" w:eastAsia="Times New Roman" w:hAnsi="Times New Roman" w:cs="Times New Roman"/>
                <w:color w:val="000000" w:themeColor="text1"/>
                <w:sz w:val="24"/>
                <w:szCs w:val="24"/>
                <w:lang w:eastAsia="ru-RU"/>
              </w:rPr>
              <w:t>Опрос;</w:t>
            </w:r>
            <w:r w:rsidR="00324321" w:rsidRPr="00ED150D">
              <w:rPr>
                <w:rFonts w:ascii="Times New Roman" w:eastAsia="Times New Roman" w:hAnsi="Times New Roman" w:cs="Times New Roman"/>
                <w:color w:val="000000" w:themeColor="text1"/>
                <w:sz w:val="24"/>
                <w:szCs w:val="24"/>
                <w:lang w:eastAsia="ru-RU"/>
              </w:rPr>
              <w:t xml:space="preserve"> решение тестов </w:t>
            </w:r>
          </w:p>
        </w:tc>
      </w:tr>
      <w:tr w:rsidR="00ED150D" w:rsidRPr="00ED150D" w14:paraId="1106995F" w14:textId="77777777" w:rsidTr="000D75C3">
        <w:tc>
          <w:tcPr>
            <w:tcW w:w="227" w:type="pct"/>
            <w:shd w:val="clear" w:color="auto" w:fill="auto"/>
          </w:tcPr>
          <w:p w14:paraId="07F664B1" w14:textId="1765B2ED" w:rsidR="00324321" w:rsidRPr="00ED150D" w:rsidRDefault="00324321" w:rsidP="00324321">
            <w:pPr>
              <w:tabs>
                <w:tab w:val="right" w:pos="851"/>
              </w:tabs>
              <w:spacing w:after="0" w:line="240" w:lineRule="auto"/>
              <w:contextualSpacing/>
              <w:jc w:val="both"/>
              <w:rPr>
                <w:rFonts w:ascii="Times New Roman" w:hAnsi="Times New Roman" w:cs="Times New Roman"/>
                <w:color w:val="000000" w:themeColor="text1"/>
                <w:sz w:val="24"/>
                <w:szCs w:val="24"/>
              </w:rPr>
            </w:pPr>
            <w:r w:rsidRPr="00ED150D">
              <w:rPr>
                <w:rFonts w:ascii="Times New Roman" w:hAnsi="Times New Roman" w:cs="Times New Roman"/>
                <w:color w:val="000000" w:themeColor="text1"/>
                <w:sz w:val="24"/>
                <w:szCs w:val="24"/>
              </w:rPr>
              <w:t>2.</w:t>
            </w:r>
          </w:p>
        </w:tc>
        <w:tc>
          <w:tcPr>
            <w:tcW w:w="1022" w:type="pct"/>
            <w:shd w:val="clear" w:color="auto" w:fill="auto"/>
            <w:vAlign w:val="center"/>
          </w:tcPr>
          <w:p w14:paraId="12818E87" w14:textId="27E06BAF" w:rsidR="00324321" w:rsidRPr="00ED150D" w:rsidRDefault="00324321" w:rsidP="00324321">
            <w:pPr>
              <w:tabs>
                <w:tab w:val="right" w:pos="851"/>
              </w:tabs>
              <w:spacing w:after="0" w:line="240" w:lineRule="auto"/>
              <w:contextualSpacing/>
              <w:jc w:val="both"/>
              <w:rPr>
                <w:rFonts w:ascii="Times New Roman" w:hAnsi="Times New Roman" w:cs="Times New Roman"/>
                <w:color w:val="000000" w:themeColor="text1"/>
                <w:sz w:val="24"/>
                <w:szCs w:val="24"/>
              </w:rPr>
            </w:pPr>
            <w:r w:rsidRPr="00ED150D">
              <w:rPr>
                <w:rFonts w:ascii="Times New Roman" w:hAnsi="Times New Roman" w:cs="Times New Roman"/>
                <w:color w:val="000000" w:themeColor="text1"/>
                <w:sz w:val="24"/>
                <w:szCs w:val="24"/>
              </w:rPr>
              <w:t xml:space="preserve">Тема 2. </w:t>
            </w:r>
            <w:r w:rsidRPr="00ED150D">
              <w:rPr>
                <w:rFonts w:ascii="Times New Roman" w:hAnsi="Times New Roman" w:cs="Times New Roman"/>
                <w:color w:val="000000" w:themeColor="text1"/>
                <w:sz w:val="24"/>
                <w:szCs w:val="24"/>
                <w:shd w:val="clear" w:color="auto" w:fill="FFFFFF"/>
              </w:rPr>
              <w:t>Количественные оценки эффективности инвестиций</w:t>
            </w:r>
            <w:r w:rsidRPr="00ED150D">
              <w:rPr>
                <w:rFonts w:ascii="Times New Roman" w:hAnsi="Times New Roman" w:cs="Times New Roman"/>
                <w:color w:val="000000" w:themeColor="text1"/>
                <w:sz w:val="24"/>
                <w:szCs w:val="24"/>
              </w:rPr>
              <w:t>.</w:t>
            </w:r>
          </w:p>
        </w:tc>
        <w:tc>
          <w:tcPr>
            <w:tcW w:w="442" w:type="pct"/>
            <w:shd w:val="clear" w:color="auto" w:fill="auto"/>
            <w:vAlign w:val="center"/>
          </w:tcPr>
          <w:p w14:paraId="0F459BAD" w14:textId="6EC5A4AC" w:rsidR="00324321" w:rsidRPr="00ED150D" w:rsidRDefault="00324321" w:rsidP="00324321">
            <w:pPr>
              <w:tabs>
                <w:tab w:val="right" w:pos="851"/>
              </w:tabs>
              <w:spacing w:after="0" w:line="240" w:lineRule="auto"/>
              <w:contextualSpacing/>
              <w:jc w:val="both"/>
              <w:rPr>
                <w:rFonts w:ascii="Times New Roman" w:hAnsi="Times New Roman" w:cs="Times New Roman"/>
                <w:color w:val="000000" w:themeColor="text1"/>
                <w:sz w:val="24"/>
                <w:szCs w:val="24"/>
              </w:rPr>
            </w:pPr>
            <w:r w:rsidRPr="00ED150D">
              <w:rPr>
                <w:rFonts w:ascii="Times New Roman" w:eastAsia="Times New Roman" w:hAnsi="Times New Roman" w:cs="Times New Roman"/>
                <w:color w:val="000000" w:themeColor="text1"/>
                <w:sz w:val="24"/>
                <w:szCs w:val="24"/>
                <w:lang w:eastAsia="ru-RU"/>
              </w:rPr>
              <w:t>24</w:t>
            </w:r>
          </w:p>
        </w:tc>
        <w:tc>
          <w:tcPr>
            <w:tcW w:w="514" w:type="pct"/>
            <w:shd w:val="clear" w:color="auto" w:fill="auto"/>
            <w:vAlign w:val="center"/>
          </w:tcPr>
          <w:p w14:paraId="7C71EC06" w14:textId="35423971" w:rsidR="00324321" w:rsidRPr="00ED150D" w:rsidRDefault="00324321" w:rsidP="00324321">
            <w:pPr>
              <w:tabs>
                <w:tab w:val="right" w:pos="851"/>
              </w:tabs>
              <w:spacing w:after="0" w:line="240" w:lineRule="auto"/>
              <w:contextualSpacing/>
              <w:jc w:val="both"/>
              <w:rPr>
                <w:rFonts w:ascii="Times New Roman" w:hAnsi="Times New Roman" w:cs="Times New Roman"/>
                <w:color w:val="000000" w:themeColor="text1"/>
                <w:sz w:val="24"/>
                <w:szCs w:val="24"/>
              </w:rPr>
            </w:pPr>
            <w:r w:rsidRPr="00ED150D">
              <w:rPr>
                <w:rFonts w:ascii="Times New Roman" w:eastAsia="Times New Roman" w:hAnsi="Times New Roman" w:cs="Times New Roman"/>
                <w:color w:val="000000" w:themeColor="text1"/>
                <w:sz w:val="24"/>
                <w:szCs w:val="24"/>
                <w:lang w:eastAsia="ru-RU"/>
              </w:rPr>
              <w:t>8</w:t>
            </w:r>
          </w:p>
        </w:tc>
        <w:tc>
          <w:tcPr>
            <w:tcW w:w="588" w:type="pct"/>
            <w:shd w:val="clear" w:color="auto" w:fill="auto"/>
            <w:vAlign w:val="center"/>
          </w:tcPr>
          <w:p w14:paraId="39789A84" w14:textId="46B3D98D" w:rsidR="00324321" w:rsidRPr="00ED150D" w:rsidRDefault="00324321" w:rsidP="00324321">
            <w:pPr>
              <w:tabs>
                <w:tab w:val="right" w:pos="851"/>
              </w:tabs>
              <w:spacing w:after="0" w:line="240" w:lineRule="auto"/>
              <w:contextualSpacing/>
              <w:jc w:val="both"/>
              <w:rPr>
                <w:rFonts w:ascii="Times New Roman" w:hAnsi="Times New Roman" w:cs="Times New Roman"/>
                <w:color w:val="000000" w:themeColor="text1"/>
                <w:sz w:val="24"/>
                <w:szCs w:val="24"/>
              </w:rPr>
            </w:pPr>
            <w:r w:rsidRPr="00ED150D">
              <w:rPr>
                <w:rFonts w:ascii="Times New Roman" w:eastAsia="Times New Roman" w:hAnsi="Times New Roman" w:cs="Times New Roman"/>
                <w:color w:val="000000" w:themeColor="text1"/>
                <w:sz w:val="24"/>
                <w:szCs w:val="24"/>
                <w:lang w:eastAsia="ru-RU"/>
              </w:rPr>
              <w:t>4</w:t>
            </w:r>
          </w:p>
        </w:tc>
        <w:tc>
          <w:tcPr>
            <w:tcW w:w="811" w:type="pct"/>
            <w:shd w:val="clear" w:color="auto" w:fill="auto"/>
            <w:vAlign w:val="center"/>
          </w:tcPr>
          <w:p w14:paraId="62CC8900" w14:textId="657B48F0" w:rsidR="00324321" w:rsidRPr="00ED150D" w:rsidRDefault="00324321" w:rsidP="00324321">
            <w:pPr>
              <w:tabs>
                <w:tab w:val="right" w:pos="851"/>
              </w:tabs>
              <w:spacing w:after="0" w:line="240" w:lineRule="auto"/>
              <w:contextualSpacing/>
              <w:jc w:val="both"/>
              <w:rPr>
                <w:rFonts w:ascii="Times New Roman" w:hAnsi="Times New Roman" w:cs="Times New Roman"/>
                <w:color w:val="000000" w:themeColor="text1"/>
                <w:sz w:val="24"/>
                <w:szCs w:val="24"/>
              </w:rPr>
            </w:pPr>
            <w:r w:rsidRPr="00ED150D">
              <w:rPr>
                <w:rFonts w:ascii="Times New Roman" w:eastAsia="Times New Roman" w:hAnsi="Times New Roman" w:cs="Times New Roman"/>
                <w:color w:val="000000" w:themeColor="text1"/>
                <w:sz w:val="24"/>
                <w:szCs w:val="24"/>
                <w:lang w:eastAsia="ru-RU"/>
              </w:rPr>
              <w:t>4</w:t>
            </w:r>
          </w:p>
        </w:tc>
        <w:tc>
          <w:tcPr>
            <w:tcW w:w="590" w:type="pct"/>
            <w:shd w:val="clear" w:color="auto" w:fill="auto"/>
            <w:vAlign w:val="center"/>
          </w:tcPr>
          <w:p w14:paraId="5BB0B70A" w14:textId="0956FD3B" w:rsidR="00324321" w:rsidRPr="00ED150D" w:rsidRDefault="00324321" w:rsidP="00324321">
            <w:pPr>
              <w:tabs>
                <w:tab w:val="right" w:pos="851"/>
              </w:tabs>
              <w:spacing w:after="0" w:line="240" w:lineRule="auto"/>
              <w:contextualSpacing/>
              <w:jc w:val="both"/>
              <w:rPr>
                <w:rFonts w:ascii="Times New Roman" w:hAnsi="Times New Roman" w:cs="Times New Roman"/>
                <w:color w:val="000000" w:themeColor="text1"/>
                <w:sz w:val="24"/>
                <w:szCs w:val="24"/>
              </w:rPr>
            </w:pPr>
            <w:r w:rsidRPr="00ED150D">
              <w:rPr>
                <w:rFonts w:ascii="Times New Roman" w:eastAsia="Times New Roman" w:hAnsi="Times New Roman" w:cs="Times New Roman"/>
                <w:color w:val="000000" w:themeColor="text1"/>
                <w:sz w:val="24"/>
                <w:szCs w:val="24"/>
                <w:lang w:eastAsia="ru-RU"/>
              </w:rPr>
              <w:t>16</w:t>
            </w:r>
          </w:p>
        </w:tc>
        <w:tc>
          <w:tcPr>
            <w:tcW w:w="807" w:type="pct"/>
            <w:shd w:val="clear" w:color="auto" w:fill="auto"/>
            <w:vAlign w:val="center"/>
          </w:tcPr>
          <w:p w14:paraId="256AE602" w14:textId="10DC2AFA" w:rsidR="00324321" w:rsidRPr="00ED150D" w:rsidRDefault="00324321" w:rsidP="00324321">
            <w:pPr>
              <w:tabs>
                <w:tab w:val="right" w:pos="851"/>
              </w:tabs>
              <w:spacing w:after="0" w:line="240" w:lineRule="auto"/>
              <w:contextualSpacing/>
              <w:jc w:val="both"/>
              <w:rPr>
                <w:rFonts w:ascii="Times New Roman" w:hAnsi="Times New Roman" w:cs="Times New Roman"/>
                <w:color w:val="000000" w:themeColor="text1"/>
                <w:sz w:val="24"/>
                <w:szCs w:val="24"/>
              </w:rPr>
            </w:pPr>
            <w:r w:rsidRPr="00ED150D">
              <w:rPr>
                <w:rFonts w:ascii="Times New Roman" w:eastAsia="Times New Roman" w:hAnsi="Times New Roman" w:cs="Times New Roman"/>
                <w:color w:val="000000" w:themeColor="text1"/>
                <w:sz w:val="24"/>
                <w:szCs w:val="24"/>
                <w:lang w:eastAsia="ru-RU"/>
              </w:rPr>
              <w:t>Опрос</w:t>
            </w:r>
            <w:r w:rsidR="000B7599" w:rsidRPr="00ED150D">
              <w:rPr>
                <w:rFonts w:ascii="Times New Roman" w:eastAsia="Times New Roman" w:hAnsi="Times New Roman" w:cs="Times New Roman"/>
                <w:color w:val="000000" w:themeColor="text1"/>
                <w:sz w:val="24"/>
                <w:szCs w:val="24"/>
                <w:lang w:eastAsia="ru-RU"/>
              </w:rPr>
              <w:t>;</w:t>
            </w:r>
            <w:r w:rsidRPr="00ED150D">
              <w:rPr>
                <w:rFonts w:ascii="Times New Roman" w:eastAsia="Times New Roman" w:hAnsi="Times New Roman" w:cs="Times New Roman"/>
                <w:color w:val="000000" w:themeColor="text1"/>
                <w:sz w:val="24"/>
                <w:szCs w:val="24"/>
                <w:lang w:eastAsia="ru-RU"/>
              </w:rPr>
              <w:t xml:space="preserve"> решение тестов, задач</w:t>
            </w:r>
          </w:p>
        </w:tc>
      </w:tr>
      <w:tr w:rsidR="00ED150D" w:rsidRPr="00ED150D" w14:paraId="70B8E6F2" w14:textId="77777777" w:rsidTr="000D75C3">
        <w:tc>
          <w:tcPr>
            <w:tcW w:w="227" w:type="pct"/>
            <w:shd w:val="clear" w:color="auto" w:fill="auto"/>
          </w:tcPr>
          <w:p w14:paraId="75777AAE" w14:textId="45AA05C4" w:rsidR="00324321" w:rsidRPr="00ED150D" w:rsidRDefault="00324321" w:rsidP="00324321">
            <w:pPr>
              <w:tabs>
                <w:tab w:val="right" w:pos="851"/>
              </w:tabs>
              <w:spacing w:after="0" w:line="240" w:lineRule="auto"/>
              <w:contextualSpacing/>
              <w:jc w:val="both"/>
              <w:rPr>
                <w:rFonts w:ascii="Times New Roman" w:hAnsi="Times New Roman" w:cs="Times New Roman"/>
                <w:color w:val="000000" w:themeColor="text1"/>
                <w:sz w:val="24"/>
                <w:szCs w:val="24"/>
              </w:rPr>
            </w:pPr>
            <w:r w:rsidRPr="00ED150D">
              <w:rPr>
                <w:rFonts w:ascii="Times New Roman" w:hAnsi="Times New Roman" w:cs="Times New Roman"/>
                <w:color w:val="000000" w:themeColor="text1"/>
                <w:sz w:val="24"/>
                <w:szCs w:val="24"/>
              </w:rPr>
              <w:t>3.</w:t>
            </w:r>
          </w:p>
        </w:tc>
        <w:tc>
          <w:tcPr>
            <w:tcW w:w="1022" w:type="pct"/>
            <w:shd w:val="clear" w:color="auto" w:fill="auto"/>
            <w:vAlign w:val="center"/>
          </w:tcPr>
          <w:p w14:paraId="03AA687D" w14:textId="13B35377" w:rsidR="00324321" w:rsidRPr="00ED150D" w:rsidRDefault="00324321" w:rsidP="00324321">
            <w:pPr>
              <w:tabs>
                <w:tab w:val="right" w:pos="851"/>
              </w:tabs>
              <w:spacing w:after="0" w:line="240" w:lineRule="auto"/>
              <w:contextualSpacing/>
              <w:jc w:val="both"/>
              <w:rPr>
                <w:rFonts w:ascii="Times New Roman" w:hAnsi="Times New Roman" w:cs="Times New Roman"/>
                <w:color w:val="000000" w:themeColor="text1"/>
                <w:sz w:val="24"/>
                <w:szCs w:val="24"/>
              </w:rPr>
            </w:pPr>
            <w:r w:rsidRPr="00ED150D">
              <w:rPr>
                <w:rFonts w:ascii="Times New Roman" w:hAnsi="Times New Roman" w:cs="Times New Roman"/>
                <w:color w:val="000000" w:themeColor="text1"/>
                <w:sz w:val="24"/>
                <w:szCs w:val="24"/>
              </w:rPr>
              <w:t xml:space="preserve">Тема 3. </w:t>
            </w:r>
            <w:r w:rsidRPr="00ED150D">
              <w:rPr>
                <w:rFonts w:ascii="Times New Roman" w:hAnsi="Times New Roman" w:cs="Times New Roman"/>
                <w:color w:val="000000" w:themeColor="text1"/>
                <w:sz w:val="24"/>
                <w:szCs w:val="24"/>
                <w:shd w:val="clear" w:color="auto" w:fill="FFFFFF"/>
              </w:rPr>
              <w:t>Управление инвестиционным риском.</w:t>
            </w:r>
          </w:p>
        </w:tc>
        <w:tc>
          <w:tcPr>
            <w:tcW w:w="442" w:type="pct"/>
            <w:shd w:val="clear" w:color="auto" w:fill="auto"/>
            <w:vAlign w:val="center"/>
          </w:tcPr>
          <w:p w14:paraId="3B773FE1" w14:textId="07AA565C" w:rsidR="00324321" w:rsidRPr="00ED150D" w:rsidRDefault="00324321" w:rsidP="00324321">
            <w:pPr>
              <w:tabs>
                <w:tab w:val="right" w:pos="851"/>
              </w:tabs>
              <w:spacing w:after="0" w:line="240" w:lineRule="auto"/>
              <w:contextualSpacing/>
              <w:jc w:val="both"/>
              <w:rPr>
                <w:rFonts w:ascii="Times New Roman" w:hAnsi="Times New Roman" w:cs="Times New Roman"/>
                <w:color w:val="000000" w:themeColor="text1"/>
                <w:sz w:val="24"/>
                <w:szCs w:val="24"/>
              </w:rPr>
            </w:pPr>
            <w:r w:rsidRPr="00ED150D">
              <w:rPr>
                <w:rFonts w:ascii="Times New Roman" w:eastAsia="Times New Roman" w:hAnsi="Times New Roman" w:cs="Times New Roman"/>
                <w:color w:val="000000" w:themeColor="text1"/>
                <w:sz w:val="24"/>
                <w:szCs w:val="24"/>
                <w:lang w:eastAsia="ru-RU"/>
              </w:rPr>
              <w:t>24</w:t>
            </w:r>
          </w:p>
        </w:tc>
        <w:tc>
          <w:tcPr>
            <w:tcW w:w="514" w:type="pct"/>
            <w:shd w:val="clear" w:color="auto" w:fill="auto"/>
            <w:vAlign w:val="center"/>
          </w:tcPr>
          <w:p w14:paraId="68DA649E" w14:textId="4F51D100" w:rsidR="00324321" w:rsidRPr="00ED150D" w:rsidRDefault="00324321" w:rsidP="00324321">
            <w:pPr>
              <w:tabs>
                <w:tab w:val="right" w:pos="851"/>
              </w:tabs>
              <w:spacing w:after="0" w:line="240" w:lineRule="auto"/>
              <w:contextualSpacing/>
              <w:jc w:val="both"/>
              <w:rPr>
                <w:rFonts w:ascii="Times New Roman" w:hAnsi="Times New Roman" w:cs="Times New Roman"/>
                <w:color w:val="000000" w:themeColor="text1"/>
                <w:sz w:val="24"/>
                <w:szCs w:val="24"/>
              </w:rPr>
            </w:pPr>
            <w:r w:rsidRPr="00ED150D">
              <w:rPr>
                <w:rFonts w:ascii="Times New Roman" w:eastAsia="Times New Roman" w:hAnsi="Times New Roman" w:cs="Times New Roman"/>
                <w:color w:val="000000" w:themeColor="text1"/>
                <w:sz w:val="24"/>
                <w:szCs w:val="24"/>
                <w:lang w:eastAsia="ru-RU"/>
              </w:rPr>
              <w:t>8</w:t>
            </w:r>
          </w:p>
        </w:tc>
        <w:tc>
          <w:tcPr>
            <w:tcW w:w="588" w:type="pct"/>
            <w:shd w:val="clear" w:color="auto" w:fill="auto"/>
            <w:vAlign w:val="center"/>
          </w:tcPr>
          <w:p w14:paraId="1D52DEFC" w14:textId="584AAD70" w:rsidR="00324321" w:rsidRPr="00ED150D" w:rsidRDefault="00324321" w:rsidP="00324321">
            <w:pPr>
              <w:tabs>
                <w:tab w:val="right" w:pos="851"/>
              </w:tabs>
              <w:spacing w:after="0" w:line="240" w:lineRule="auto"/>
              <w:contextualSpacing/>
              <w:jc w:val="both"/>
              <w:rPr>
                <w:rFonts w:ascii="Times New Roman" w:hAnsi="Times New Roman" w:cs="Times New Roman"/>
                <w:color w:val="000000" w:themeColor="text1"/>
                <w:sz w:val="24"/>
                <w:szCs w:val="24"/>
              </w:rPr>
            </w:pPr>
            <w:r w:rsidRPr="00ED150D">
              <w:rPr>
                <w:rFonts w:ascii="Times New Roman" w:eastAsia="Times New Roman" w:hAnsi="Times New Roman" w:cs="Times New Roman"/>
                <w:color w:val="000000" w:themeColor="text1"/>
                <w:sz w:val="24"/>
                <w:szCs w:val="24"/>
                <w:lang w:eastAsia="ru-RU"/>
              </w:rPr>
              <w:t>4</w:t>
            </w:r>
          </w:p>
        </w:tc>
        <w:tc>
          <w:tcPr>
            <w:tcW w:w="811" w:type="pct"/>
            <w:shd w:val="clear" w:color="auto" w:fill="auto"/>
            <w:vAlign w:val="center"/>
          </w:tcPr>
          <w:p w14:paraId="0F413E5E" w14:textId="4C431294" w:rsidR="00324321" w:rsidRPr="00ED150D" w:rsidRDefault="00324321" w:rsidP="00324321">
            <w:pPr>
              <w:tabs>
                <w:tab w:val="right" w:pos="851"/>
              </w:tabs>
              <w:spacing w:after="0" w:line="240" w:lineRule="auto"/>
              <w:contextualSpacing/>
              <w:jc w:val="both"/>
              <w:rPr>
                <w:rFonts w:ascii="Times New Roman" w:hAnsi="Times New Roman" w:cs="Times New Roman"/>
                <w:color w:val="000000" w:themeColor="text1"/>
                <w:sz w:val="24"/>
                <w:szCs w:val="24"/>
              </w:rPr>
            </w:pPr>
            <w:r w:rsidRPr="00ED150D">
              <w:rPr>
                <w:rFonts w:ascii="Times New Roman" w:eastAsia="Times New Roman" w:hAnsi="Times New Roman" w:cs="Times New Roman"/>
                <w:color w:val="000000" w:themeColor="text1"/>
                <w:sz w:val="24"/>
                <w:szCs w:val="24"/>
                <w:lang w:eastAsia="ru-RU"/>
              </w:rPr>
              <w:t>4</w:t>
            </w:r>
          </w:p>
        </w:tc>
        <w:tc>
          <w:tcPr>
            <w:tcW w:w="590" w:type="pct"/>
            <w:shd w:val="clear" w:color="auto" w:fill="auto"/>
            <w:vAlign w:val="center"/>
          </w:tcPr>
          <w:p w14:paraId="5502674D" w14:textId="158E45E4" w:rsidR="00324321" w:rsidRPr="00ED150D" w:rsidRDefault="00324321" w:rsidP="00324321">
            <w:pPr>
              <w:tabs>
                <w:tab w:val="right" w:pos="851"/>
              </w:tabs>
              <w:spacing w:after="0" w:line="240" w:lineRule="auto"/>
              <w:contextualSpacing/>
              <w:jc w:val="both"/>
              <w:rPr>
                <w:rFonts w:ascii="Times New Roman" w:hAnsi="Times New Roman" w:cs="Times New Roman"/>
                <w:color w:val="000000" w:themeColor="text1"/>
                <w:sz w:val="24"/>
                <w:szCs w:val="24"/>
              </w:rPr>
            </w:pPr>
            <w:r w:rsidRPr="00ED150D">
              <w:rPr>
                <w:rFonts w:ascii="Times New Roman" w:eastAsia="Times New Roman" w:hAnsi="Times New Roman" w:cs="Times New Roman"/>
                <w:color w:val="000000" w:themeColor="text1"/>
                <w:sz w:val="24"/>
                <w:szCs w:val="24"/>
                <w:lang w:eastAsia="ru-RU"/>
              </w:rPr>
              <w:t>16</w:t>
            </w:r>
          </w:p>
        </w:tc>
        <w:tc>
          <w:tcPr>
            <w:tcW w:w="807" w:type="pct"/>
            <w:shd w:val="clear" w:color="auto" w:fill="auto"/>
            <w:vAlign w:val="center"/>
          </w:tcPr>
          <w:p w14:paraId="5841D5EE" w14:textId="7EFF02E7" w:rsidR="00324321" w:rsidRPr="00ED150D" w:rsidRDefault="00324321" w:rsidP="000B7599">
            <w:pPr>
              <w:tabs>
                <w:tab w:val="right" w:pos="851"/>
              </w:tabs>
              <w:spacing w:after="0" w:line="240" w:lineRule="auto"/>
              <w:contextualSpacing/>
              <w:jc w:val="both"/>
              <w:rPr>
                <w:rFonts w:ascii="Times New Roman" w:hAnsi="Times New Roman" w:cs="Times New Roman"/>
                <w:color w:val="000000" w:themeColor="text1"/>
                <w:sz w:val="24"/>
                <w:szCs w:val="24"/>
              </w:rPr>
            </w:pPr>
            <w:r w:rsidRPr="00ED150D">
              <w:rPr>
                <w:rFonts w:ascii="Times New Roman" w:eastAsia="Times New Roman" w:hAnsi="Times New Roman" w:cs="Times New Roman"/>
                <w:color w:val="000000" w:themeColor="text1"/>
                <w:sz w:val="24"/>
                <w:szCs w:val="24"/>
                <w:lang w:eastAsia="ru-RU"/>
              </w:rPr>
              <w:t>Опрос</w:t>
            </w:r>
            <w:r w:rsidR="000B7599" w:rsidRPr="00ED150D">
              <w:rPr>
                <w:rFonts w:ascii="Times New Roman" w:eastAsia="Times New Roman" w:hAnsi="Times New Roman" w:cs="Times New Roman"/>
                <w:color w:val="000000" w:themeColor="text1"/>
                <w:sz w:val="24"/>
                <w:szCs w:val="24"/>
                <w:lang w:eastAsia="ru-RU"/>
              </w:rPr>
              <w:t>;</w:t>
            </w:r>
            <w:r w:rsidRPr="00ED150D">
              <w:rPr>
                <w:rFonts w:ascii="Times New Roman" w:eastAsia="Times New Roman" w:hAnsi="Times New Roman" w:cs="Times New Roman"/>
                <w:color w:val="000000" w:themeColor="text1"/>
                <w:sz w:val="24"/>
                <w:szCs w:val="24"/>
                <w:lang w:eastAsia="ru-RU"/>
              </w:rPr>
              <w:t xml:space="preserve"> решение тестов</w:t>
            </w:r>
            <w:r w:rsidR="000B7599" w:rsidRPr="00ED150D">
              <w:rPr>
                <w:rFonts w:ascii="Times New Roman" w:eastAsia="Times New Roman" w:hAnsi="Times New Roman" w:cs="Times New Roman"/>
                <w:color w:val="000000" w:themeColor="text1"/>
                <w:sz w:val="24"/>
                <w:szCs w:val="24"/>
                <w:lang w:eastAsia="ru-RU"/>
              </w:rPr>
              <w:t>;</w:t>
            </w:r>
            <w:r w:rsidRPr="00ED150D">
              <w:rPr>
                <w:rFonts w:ascii="Times New Roman" w:eastAsia="Times New Roman" w:hAnsi="Times New Roman" w:cs="Times New Roman"/>
                <w:color w:val="000000" w:themeColor="text1"/>
                <w:sz w:val="24"/>
                <w:szCs w:val="24"/>
                <w:lang w:eastAsia="ru-RU"/>
              </w:rPr>
              <w:t xml:space="preserve"> задач</w:t>
            </w:r>
          </w:p>
        </w:tc>
      </w:tr>
      <w:tr w:rsidR="00ED150D" w:rsidRPr="00ED150D" w14:paraId="2E8EB4CC" w14:textId="77777777" w:rsidTr="000D75C3">
        <w:tc>
          <w:tcPr>
            <w:tcW w:w="227" w:type="pct"/>
            <w:shd w:val="clear" w:color="auto" w:fill="auto"/>
          </w:tcPr>
          <w:p w14:paraId="539C926B" w14:textId="442CA430" w:rsidR="00324321" w:rsidRPr="00ED150D" w:rsidRDefault="00324321" w:rsidP="00324321">
            <w:pPr>
              <w:tabs>
                <w:tab w:val="right" w:pos="851"/>
              </w:tabs>
              <w:spacing w:after="0" w:line="240" w:lineRule="auto"/>
              <w:contextualSpacing/>
              <w:jc w:val="both"/>
              <w:rPr>
                <w:rFonts w:ascii="Times New Roman" w:hAnsi="Times New Roman" w:cs="Times New Roman"/>
                <w:color w:val="000000" w:themeColor="text1"/>
                <w:sz w:val="24"/>
                <w:szCs w:val="24"/>
              </w:rPr>
            </w:pPr>
            <w:r w:rsidRPr="00ED150D">
              <w:rPr>
                <w:rFonts w:ascii="Times New Roman" w:hAnsi="Times New Roman" w:cs="Times New Roman"/>
                <w:color w:val="000000" w:themeColor="text1"/>
                <w:sz w:val="24"/>
                <w:szCs w:val="24"/>
              </w:rPr>
              <w:t>4.</w:t>
            </w:r>
          </w:p>
        </w:tc>
        <w:tc>
          <w:tcPr>
            <w:tcW w:w="1022" w:type="pct"/>
            <w:shd w:val="clear" w:color="auto" w:fill="auto"/>
            <w:vAlign w:val="center"/>
          </w:tcPr>
          <w:p w14:paraId="38A9EC43" w14:textId="79A11CE9" w:rsidR="00324321" w:rsidRPr="00ED150D" w:rsidRDefault="00324321" w:rsidP="00306E99">
            <w:pPr>
              <w:suppressAutoHyphens/>
              <w:spacing w:after="0" w:line="240" w:lineRule="auto"/>
              <w:contextualSpacing/>
              <w:jc w:val="both"/>
              <w:rPr>
                <w:rFonts w:ascii="Times New Roman" w:hAnsi="Times New Roman" w:cs="Times New Roman"/>
                <w:color w:val="000000" w:themeColor="text1"/>
                <w:sz w:val="24"/>
                <w:szCs w:val="24"/>
              </w:rPr>
            </w:pPr>
            <w:r w:rsidRPr="00ED150D">
              <w:rPr>
                <w:rFonts w:ascii="Times New Roman" w:hAnsi="Times New Roman" w:cs="Times New Roman"/>
                <w:color w:val="000000" w:themeColor="text1"/>
                <w:sz w:val="24"/>
                <w:szCs w:val="24"/>
              </w:rPr>
              <w:t xml:space="preserve">Тема 4. </w:t>
            </w:r>
            <w:r w:rsidRPr="00ED150D">
              <w:rPr>
                <w:rFonts w:ascii="Times New Roman" w:hAnsi="Times New Roman" w:cs="Times New Roman"/>
                <w:color w:val="000000" w:themeColor="text1"/>
                <w:sz w:val="24"/>
                <w:szCs w:val="24"/>
                <w:shd w:val="clear" w:color="auto" w:fill="FFFFFF"/>
              </w:rPr>
              <w:t>Применение методов исследования операций для оценивания инвестиционных рисков в деятельности хозяйствующих субъектов.</w:t>
            </w:r>
          </w:p>
        </w:tc>
        <w:tc>
          <w:tcPr>
            <w:tcW w:w="442" w:type="pct"/>
            <w:shd w:val="clear" w:color="auto" w:fill="auto"/>
            <w:vAlign w:val="center"/>
          </w:tcPr>
          <w:p w14:paraId="69D99490" w14:textId="3F94CA6E" w:rsidR="00324321" w:rsidRPr="00ED150D" w:rsidRDefault="00324321" w:rsidP="00324321">
            <w:pPr>
              <w:tabs>
                <w:tab w:val="right" w:pos="851"/>
              </w:tabs>
              <w:spacing w:after="0" w:line="240" w:lineRule="auto"/>
              <w:contextualSpacing/>
              <w:jc w:val="both"/>
              <w:rPr>
                <w:rFonts w:ascii="Times New Roman" w:hAnsi="Times New Roman" w:cs="Times New Roman"/>
                <w:color w:val="000000" w:themeColor="text1"/>
                <w:sz w:val="24"/>
                <w:szCs w:val="24"/>
              </w:rPr>
            </w:pPr>
            <w:r w:rsidRPr="00ED150D">
              <w:rPr>
                <w:rFonts w:ascii="Times New Roman" w:eastAsia="Times New Roman" w:hAnsi="Times New Roman" w:cs="Times New Roman"/>
                <w:color w:val="000000" w:themeColor="text1"/>
                <w:sz w:val="24"/>
                <w:szCs w:val="24"/>
                <w:lang w:eastAsia="ru-RU"/>
              </w:rPr>
              <w:t>20</w:t>
            </w:r>
          </w:p>
        </w:tc>
        <w:tc>
          <w:tcPr>
            <w:tcW w:w="514" w:type="pct"/>
            <w:shd w:val="clear" w:color="auto" w:fill="auto"/>
            <w:vAlign w:val="center"/>
          </w:tcPr>
          <w:p w14:paraId="5B254A6D" w14:textId="757BDDFC" w:rsidR="00324321" w:rsidRPr="00ED150D" w:rsidRDefault="00324321" w:rsidP="00324321">
            <w:pPr>
              <w:tabs>
                <w:tab w:val="right" w:pos="851"/>
              </w:tabs>
              <w:spacing w:after="0" w:line="240" w:lineRule="auto"/>
              <w:contextualSpacing/>
              <w:jc w:val="both"/>
              <w:rPr>
                <w:rFonts w:ascii="Times New Roman" w:hAnsi="Times New Roman" w:cs="Times New Roman"/>
                <w:color w:val="000000" w:themeColor="text1"/>
                <w:sz w:val="24"/>
                <w:szCs w:val="24"/>
              </w:rPr>
            </w:pPr>
            <w:r w:rsidRPr="00ED150D">
              <w:rPr>
                <w:rFonts w:ascii="Times New Roman" w:eastAsia="Times New Roman" w:hAnsi="Times New Roman" w:cs="Times New Roman"/>
                <w:color w:val="000000" w:themeColor="text1"/>
                <w:sz w:val="24"/>
                <w:szCs w:val="24"/>
                <w:lang w:eastAsia="ru-RU"/>
              </w:rPr>
              <w:t>6</w:t>
            </w:r>
          </w:p>
        </w:tc>
        <w:tc>
          <w:tcPr>
            <w:tcW w:w="588" w:type="pct"/>
            <w:shd w:val="clear" w:color="auto" w:fill="auto"/>
            <w:vAlign w:val="center"/>
          </w:tcPr>
          <w:p w14:paraId="40A529F0" w14:textId="2C000EA0" w:rsidR="00324321" w:rsidRPr="00ED150D" w:rsidRDefault="00324321" w:rsidP="00324321">
            <w:pPr>
              <w:tabs>
                <w:tab w:val="right" w:pos="851"/>
              </w:tabs>
              <w:spacing w:after="0" w:line="240" w:lineRule="auto"/>
              <w:contextualSpacing/>
              <w:jc w:val="both"/>
              <w:rPr>
                <w:rFonts w:ascii="Times New Roman" w:hAnsi="Times New Roman" w:cs="Times New Roman"/>
                <w:color w:val="000000" w:themeColor="text1"/>
                <w:sz w:val="24"/>
                <w:szCs w:val="24"/>
              </w:rPr>
            </w:pPr>
            <w:r w:rsidRPr="00ED150D">
              <w:rPr>
                <w:rFonts w:ascii="Times New Roman" w:eastAsia="Times New Roman" w:hAnsi="Times New Roman" w:cs="Times New Roman"/>
                <w:color w:val="000000" w:themeColor="text1"/>
                <w:sz w:val="24"/>
                <w:szCs w:val="24"/>
                <w:lang w:eastAsia="ru-RU"/>
              </w:rPr>
              <w:t>2</w:t>
            </w:r>
          </w:p>
        </w:tc>
        <w:tc>
          <w:tcPr>
            <w:tcW w:w="811" w:type="pct"/>
            <w:shd w:val="clear" w:color="auto" w:fill="auto"/>
            <w:vAlign w:val="center"/>
          </w:tcPr>
          <w:p w14:paraId="1B46BD13" w14:textId="193DD031" w:rsidR="00324321" w:rsidRPr="00ED150D" w:rsidRDefault="00324321" w:rsidP="00324321">
            <w:pPr>
              <w:tabs>
                <w:tab w:val="right" w:pos="851"/>
              </w:tabs>
              <w:spacing w:after="0" w:line="240" w:lineRule="auto"/>
              <w:contextualSpacing/>
              <w:jc w:val="both"/>
              <w:rPr>
                <w:rFonts w:ascii="Times New Roman" w:hAnsi="Times New Roman" w:cs="Times New Roman"/>
                <w:color w:val="000000" w:themeColor="text1"/>
                <w:sz w:val="24"/>
                <w:szCs w:val="24"/>
              </w:rPr>
            </w:pPr>
            <w:r w:rsidRPr="00ED150D">
              <w:rPr>
                <w:rFonts w:ascii="Times New Roman" w:eastAsia="Times New Roman" w:hAnsi="Times New Roman" w:cs="Times New Roman"/>
                <w:color w:val="000000" w:themeColor="text1"/>
                <w:sz w:val="24"/>
                <w:szCs w:val="24"/>
                <w:lang w:eastAsia="ru-RU"/>
              </w:rPr>
              <w:t>4</w:t>
            </w:r>
          </w:p>
        </w:tc>
        <w:tc>
          <w:tcPr>
            <w:tcW w:w="590" w:type="pct"/>
            <w:shd w:val="clear" w:color="auto" w:fill="auto"/>
            <w:vAlign w:val="center"/>
          </w:tcPr>
          <w:p w14:paraId="03D03010" w14:textId="2A6E158E" w:rsidR="00324321" w:rsidRPr="00ED150D" w:rsidRDefault="00324321" w:rsidP="00324321">
            <w:pPr>
              <w:tabs>
                <w:tab w:val="right" w:pos="851"/>
              </w:tabs>
              <w:spacing w:after="0" w:line="240" w:lineRule="auto"/>
              <w:contextualSpacing/>
              <w:jc w:val="both"/>
              <w:rPr>
                <w:rFonts w:ascii="Times New Roman" w:hAnsi="Times New Roman" w:cs="Times New Roman"/>
                <w:color w:val="000000" w:themeColor="text1"/>
                <w:sz w:val="24"/>
                <w:szCs w:val="24"/>
              </w:rPr>
            </w:pPr>
            <w:r w:rsidRPr="00ED150D">
              <w:rPr>
                <w:rFonts w:ascii="Times New Roman" w:eastAsia="Times New Roman" w:hAnsi="Times New Roman" w:cs="Times New Roman"/>
                <w:color w:val="000000" w:themeColor="text1"/>
                <w:sz w:val="24"/>
                <w:szCs w:val="24"/>
                <w:lang w:eastAsia="ru-RU"/>
              </w:rPr>
              <w:t>14</w:t>
            </w:r>
          </w:p>
        </w:tc>
        <w:tc>
          <w:tcPr>
            <w:tcW w:w="807" w:type="pct"/>
            <w:shd w:val="clear" w:color="auto" w:fill="auto"/>
            <w:vAlign w:val="center"/>
          </w:tcPr>
          <w:p w14:paraId="64D08517" w14:textId="2FCECE71" w:rsidR="00324321" w:rsidRPr="00ED150D" w:rsidRDefault="00324321" w:rsidP="000B7599">
            <w:pPr>
              <w:tabs>
                <w:tab w:val="right" w:pos="851"/>
              </w:tabs>
              <w:spacing w:after="0" w:line="240" w:lineRule="auto"/>
              <w:contextualSpacing/>
              <w:jc w:val="both"/>
              <w:rPr>
                <w:rFonts w:ascii="Times New Roman" w:hAnsi="Times New Roman" w:cs="Times New Roman"/>
                <w:color w:val="000000" w:themeColor="text1"/>
                <w:sz w:val="24"/>
                <w:szCs w:val="24"/>
              </w:rPr>
            </w:pPr>
            <w:r w:rsidRPr="00ED150D">
              <w:rPr>
                <w:rFonts w:ascii="Times New Roman" w:eastAsia="Times New Roman" w:hAnsi="Times New Roman" w:cs="Times New Roman"/>
                <w:color w:val="000000" w:themeColor="text1"/>
                <w:sz w:val="24"/>
                <w:szCs w:val="24"/>
                <w:lang w:eastAsia="ru-RU"/>
              </w:rPr>
              <w:t xml:space="preserve">Опрос; </w:t>
            </w:r>
            <w:r w:rsidR="000B7599" w:rsidRPr="00ED150D">
              <w:rPr>
                <w:rFonts w:ascii="Times New Roman" w:eastAsia="Times New Roman" w:hAnsi="Times New Roman" w:cs="Times New Roman"/>
                <w:color w:val="000000" w:themeColor="text1"/>
                <w:sz w:val="24"/>
                <w:szCs w:val="24"/>
                <w:lang w:eastAsia="ru-RU"/>
              </w:rPr>
              <w:t>научная дискуссия;</w:t>
            </w:r>
            <w:r w:rsidRPr="00ED150D">
              <w:rPr>
                <w:rFonts w:ascii="Times New Roman" w:eastAsia="Times New Roman" w:hAnsi="Times New Roman" w:cs="Times New Roman"/>
                <w:color w:val="000000" w:themeColor="text1"/>
                <w:sz w:val="24"/>
                <w:szCs w:val="24"/>
                <w:lang w:eastAsia="ru-RU"/>
              </w:rPr>
              <w:t xml:space="preserve"> </w:t>
            </w:r>
            <w:r w:rsidR="000B7599" w:rsidRPr="00ED150D">
              <w:rPr>
                <w:rFonts w:ascii="Times New Roman" w:eastAsia="Times New Roman" w:hAnsi="Times New Roman" w:cs="Times New Roman"/>
                <w:color w:val="000000" w:themeColor="text1"/>
                <w:sz w:val="24"/>
                <w:szCs w:val="24"/>
                <w:lang w:eastAsia="ru-RU"/>
              </w:rPr>
              <w:t>решение задач</w:t>
            </w:r>
          </w:p>
        </w:tc>
      </w:tr>
      <w:tr w:rsidR="00ED150D" w:rsidRPr="00ED150D" w14:paraId="0EF9B8F7" w14:textId="77777777" w:rsidTr="000D75C3">
        <w:tc>
          <w:tcPr>
            <w:tcW w:w="227" w:type="pct"/>
            <w:shd w:val="clear" w:color="auto" w:fill="auto"/>
          </w:tcPr>
          <w:p w14:paraId="7F315FD7" w14:textId="7368A6E3" w:rsidR="00324321" w:rsidRPr="00ED150D" w:rsidRDefault="00324321" w:rsidP="00324321">
            <w:pPr>
              <w:tabs>
                <w:tab w:val="right" w:pos="851"/>
              </w:tabs>
              <w:spacing w:after="0" w:line="240" w:lineRule="auto"/>
              <w:contextualSpacing/>
              <w:jc w:val="both"/>
              <w:rPr>
                <w:rFonts w:ascii="Times New Roman" w:hAnsi="Times New Roman" w:cs="Times New Roman"/>
                <w:color w:val="000000" w:themeColor="text1"/>
                <w:sz w:val="24"/>
                <w:szCs w:val="24"/>
              </w:rPr>
            </w:pPr>
            <w:r w:rsidRPr="00ED150D">
              <w:rPr>
                <w:rFonts w:ascii="Times New Roman" w:hAnsi="Times New Roman" w:cs="Times New Roman"/>
                <w:color w:val="000000" w:themeColor="text1"/>
                <w:sz w:val="24"/>
                <w:szCs w:val="24"/>
              </w:rPr>
              <w:t>5.</w:t>
            </w:r>
          </w:p>
        </w:tc>
        <w:tc>
          <w:tcPr>
            <w:tcW w:w="1022" w:type="pct"/>
            <w:shd w:val="clear" w:color="auto" w:fill="auto"/>
            <w:vAlign w:val="center"/>
          </w:tcPr>
          <w:p w14:paraId="2436BF48" w14:textId="2C04B45A" w:rsidR="00324321" w:rsidRPr="00ED150D" w:rsidRDefault="00324321" w:rsidP="00324321">
            <w:pPr>
              <w:tabs>
                <w:tab w:val="right" w:pos="851"/>
              </w:tabs>
              <w:spacing w:after="0" w:line="240" w:lineRule="auto"/>
              <w:contextualSpacing/>
              <w:jc w:val="both"/>
              <w:rPr>
                <w:rFonts w:ascii="Times New Roman" w:hAnsi="Times New Roman" w:cs="Times New Roman"/>
                <w:color w:val="000000" w:themeColor="text1"/>
                <w:sz w:val="24"/>
                <w:szCs w:val="24"/>
              </w:rPr>
            </w:pPr>
            <w:r w:rsidRPr="00ED150D">
              <w:rPr>
                <w:rFonts w:ascii="Times New Roman" w:hAnsi="Times New Roman" w:cs="Times New Roman"/>
                <w:color w:val="000000" w:themeColor="text1"/>
                <w:sz w:val="24"/>
                <w:szCs w:val="24"/>
              </w:rPr>
              <w:t xml:space="preserve">Тема 5. </w:t>
            </w:r>
            <w:r w:rsidRPr="00ED150D">
              <w:rPr>
                <w:rFonts w:ascii="Times New Roman" w:hAnsi="Times New Roman" w:cs="Times New Roman"/>
                <w:color w:val="000000" w:themeColor="text1"/>
                <w:sz w:val="24"/>
                <w:szCs w:val="24"/>
                <w:shd w:val="clear" w:color="auto" w:fill="FFFFFF"/>
              </w:rPr>
              <w:t>Эффективность инвестиционного портфеля предприятия с учетом рыночного риска.</w:t>
            </w:r>
          </w:p>
        </w:tc>
        <w:tc>
          <w:tcPr>
            <w:tcW w:w="442" w:type="pct"/>
            <w:shd w:val="clear" w:color="auto" w:fill="auto"/>
            <w:vAlign w:val="center"/>
          </w:tcPr>
          <w:p w14:paraId="6354F084" w14:textId="4776FA4A" w:rsidR="00324321" w:rsidRPr="00ED150D" w:rsidRDefault="00324321" w:rsidP="00324321">
            <w:pPr>
              <w:tabs>
                <w:tab w:val="right" w:pos="851"/>
              </w:tabs>
              <w:spacing w:after="0" w:line="240" w:lineRule="auto"/>
              <w:contextualSpacing/>
              <w:jc w:val="both"/>
              <w:rPr>
                <w:rFonts w:ascii="Times New Roman" w:hAnsi="Times New Roman" w:cs="Times New Roman"/>
                <w:color w:val="000000" w:themeColor="text1"/>
                <w:sz w:val="24"/>
                <w:szCs w:val="24"/>
              </w:rPr>
            </w:pPr>
            <w:r w:rsidRPr="00ED150D">
              <w:rPr>
                <w:rFonts w:ascii="Times New Roman" w:eastAsia="Times New Roman" w:hAnsi="Times New Roman" w:cs="Times New Roman"/>
                <w:color w:val="000000" w:themeColor="text1"/>
                <w:sz w:val="24"/>
                <w:szCs w:val="24"/>
                <w:lang w:eastAsia="ru-RU"/>
              </w:rPr>
              <w:t>18</w:t>
            </w:r>
          </w:p>
        </w:tc>
        <w:tc>
          <w:tcPr>
            <w:tcW w:w="514" w:type="pct"/>
            <w:shd w:val="clear" w:color="auto" w:fill="auto"/>
            <w:vAlign w:val="center"/>
          </w:tcPr>
          <w:p w14:paraId="4C9BDD1B" w14:textId="39C1A82F" w:rsidR="00324321" w:rsidRPr="00ED150D" w:rsidRDefault="00324321" w:rsidP="00324321">
            <w:pPr>
              <w:tabs>
                <w:tab w:val="right" w:pos="851"/>
              </w:tabs>
              <w:spacing w:after="0" w:line="240" w:lineRule="auto"/>
              <w:contextualSpacing/>
              <w:jc w:val="both"/>
              <w:rPr>
                <w:rFonts w:ascii="Times New Roman" w:hAnsi="Times New Roman" w:cs="Times New Roman"/>
                <w:color w:val="000000" w:themeColor="text1"/>
                <w:sz w:val="24"/>
                <w:szCs w:val="24"/>
              </w:rPr>
            </w:pPr>
            <w:r w:rsidRPr="00ED150D">
              <w:rPr>
                <w:rFonts w:ascii="Times New Roman" w:eastAsia="Times New Roman" w:hAnsi="Times New Roman" w:cs="Times New Roman"/>
                <w:color w:val="000000" w:themeColor="text1"/>
                <w:sz w:val="24"/>
                <w:szCs w:val="24"/>
                <w:lang w:eastAsia="ru-RU"/>
              </w:rPr>
              <w:t>4</w:t>
            </w:r>
          </w:p>
        </w:tc>
        <w:tc>
          <w:tcPr>
            <w:tcW w:w="588" w:type="pct"/>
            <w:shd w:val="clear" w:color="auto" w:fill="auto"/>
            <w:vAlign w:val="center"/>
          </w:tcPr>
          <w:p w14:paraId="127E36E5" w14:textId="153D74C0" w:rsidR="00324321" w:rsidRPr="00ED150D" w:rsidRDefault="00324321" w:rsidP="00324321">
            <w:pPr>
              <w:tabs>
                <w:tab w:val="right" w:pos="851"/>
              </w:tabs>
              <w:spacing w:after="0" w:line="240" w:lineRule="auto"/>
              <w:contextualSpacing/>
              <w:jc w:val="both"/>
              <w:rPr>
                <w:rFonts w:ascii="Times New Roman" w:hAnsi="Times New Roman" w:cs="Times New Roman"/>
                <w:color w:val="000000" w:themeColor="text1"/>
                <w:sz w:val="24"/>
                <w:szCs w:val="24"/>
              </w:rPr>
            </w:pPr>
            <w:r w:rsidRPr="00ED150D">
              <w:rPr>
                <w:rFonts w:ascii="Times New Roman" w:eastAsia="Times New Roman" w:hAnsi="Times New Roman" w:cs="Times New Roman"/>
                <w:color w:val="000000" w:themeColor="text1"/>
                <w:sz w:val="24"/>
                <w:szCs w:val="24"/>
                <w:lang w:eastAsia="ru-RU"/>
              </w:rPr>
              <w:t>2</w:t>
            </w:r>
          </w:p>
        </w:tc>
        <w:tc>
          <w:tcPr>
            <w:tcW w:w="811" w:type="pct"/>
            <w:shd w:val="clear" w:color="auto" w:fill="auto"/>
            <w:vAlign w:val="center"/>
          </w:tcPr>
          <w:p w14:paraId="0F0C99C1" w14:textId="668CA4C6" w:rsidR="00324321" w:rsidRPr="00ED150D" w:rsidRDefault="00324321" w:rsidP="00324321">
            <w:pPr>
              <w:tabs>
                <w:tab w:val="right" w:pos="851"/>
              </w:tabs>
              <w:spacing w:after="0" w:line="240" w:lineRule="auto"/>
              <w:contextualSpacing/>
              <w:jc w:val="both"/>
              <w:rPr>
                <w:rFonts w:ascii="Times New Roman" w:hAnsi="Times New Roman" w:cs="Times New Roman"/>
                <w:color w:val="000000" w:themeColor="text1"/>
                <w:sz w:val="24"/>
                <w:szCs w:val="24"/>
              </w:rPr>
            </w:pPr>
            <w:r w:rsidRPr="00ED150D">
              <w:rPr>
                <w:rFonts w:ascii="Times New Roman" w:eastAsia="Times New Roman" w:hAnsi="Times New Roman" w:cs="Times New Roman"/>
                <w:color w:val="000000" w:themeColor="text1"/>
                <w:sz w:val="24"/>
                <w:szCs w:val="24"/>
                <w:lang w:eastAsia="ru-RU"/>
              </w:rPr>
              <w:t>2</w:t>
            </w:r>
          </w:p>
        </w:tc>
        <w:tc>
          <w:tcPr>
            <w:tcW w:w="590" w:type="pct"/>
            <w:shd w:val="clear" w:color="auto" w:fill="auto"/>
            <w:vAlign w:val="center"/>
          </w:tcPr>
          <w:p w14:paraId="71733B2E" w14:textId="6E12F7D6" w:rsidR="00324321" w:rsidRPr="00ED150D" w:rsidRDefault="00324321" w:rsidP="00324321">
            <w:pPr>
              <w:tabs>
                <w:tab w:val="right" w:pos="851"/>
              </w:tabs>
              <w:spacing w:after="0" w:line="240" w:lineRule="auto"/>
              <w:contextualSpacing/>
              <w:jc w:val="both"/>
              <w:rPr>
                <w:rFonts w:ascii="Times New Roman" w:hAnsi="Times New Roman" w:cs="Times New Roman"/>
                <w:color w:val="000000" w:themeColor="text1"/>
                <w:sz w:val="24"/>
                <w:szCs w:val="24"/>
              </w:rPr>
            </w:pPr>
            <w:r w:rsidRPr="00ED150D">
              <w:rPr>
                <w:rFonts w:ascii="Times New Roman" w:eastAsia="Times New Roman" w:hAnsi="Times New Roman" w:cs="Times New Roman"/>
                <w:color w:val="000000" w:themeColor="text1"/>
                <w:sz w:val="24"/>
                <w:szCs w:val="24"/>
                <w:lang w:eastAsia="ru-RU"/>
              </w:rPr>
              <w:t>14</w:t>
            </w:r>
          </w:p>
        </w:tc>
        <w:tc>
          <w:tcPr>
            <w:tcW w:w="807" w:type="pct"/>
            <w:shd w:val="clear" w:color="auto" w:fill="auto"/>
            <w:vAlign w:val="center"/>
          </w:tcPr>
          <w:p w14:paraId="6CB24B25" w14:textId="04180AC8" w:rsidR="00324321" w:rsidRPr="00ED150D" w:rsidRDefault="00324321" w:rsidP="00324321">
            <w:pPr>
              <w:tabs>
                <w:tab w:val="right" w:pos="851"/>
              </w:tabs>
              <w:spacing w:after="0" w:line="240" w:lineRule="auto"/>
              <w:contextualSpacing/>
              <w:jc w:val="both"/>
              <w:rPr>
                <w:rFonts w:ascii="Times New Roman" w:hAnsi="Times New Roman" w:cs="Times New Roman"/>
                <w:color w:val="000000" w:themeColor="text1"/>
                <w:sz w:val="24"/>
                <w:szCs w:val="24"/>
              </w:rPr>
            </w:pPr>
            <w:r w:rsidRPr="00ED150D">
              <w:rPr>
                <w:rFonts w:ascii="Times New Roman" w:eastAsia="Times New Roman" w:hAnsi="Times New Roman" w:cs="Times New Roman"/>
                <w:color w:val="000000" w:themeColor="text1"/>
                <w:sz w:val="24"/>
                <w:szCs w:val="24"/>
                <w:lang w:eastAsia="ru-RU"/>
              </w:rPr>
              <w:t>Опрос; решение тестов, задач</w:t>
            </w:r>
          </w:p>
        </w:tc>
      </w:tr>
      <w:tr w:rsidR="00ED150D" w:rsidRPr="00ED150D" w14:paraId="4250B802" w14:textId="77777777" w:rsidTr="000D75C3">
        <w:tc>
          <w:tcPr>
            <w:tcW w:w="227" w:type="pct"/>
            <w:shd w:val="clear" w:color="auto" w:fill="auto"/>
          </w:tcPr>
          <w:p w14:paraId="02750CC8" w14:textId="77777777" w:rsidR="00AC15B3" w:rsidRPr="00ED150D" w:rsidRDefault="00AC15B3" w:rsidP="00324321">
            <w:pPr>
              <w:tabs>
                <w:tab w:val="right" w:pos="851"/>
              </w:tabs>
              <w:spacing w:after="0" w:line="240" w:lineRule="auto"/>
              <w:contextualSpacing/>
              <w:jc w:val="both"/>
              <w:rPr>
                <w:rFonts w:ascii="Times New Roman" w:hAnsi="Times New Roman" w:cs="Times New Roman"/>
                <w:color w:val="000000" w:themeColor="text1"/>
                <w:sz w:val="24"/>
                <w:szCs w:val="24"/>
              </w:rPr>
            </w:pPr>
          </w:p>
        </w:tc>
        <w:tc>
          <w:tcPr>
            <w:tcW w:w="1022" w:type="pct"/>
            <w:shd w:val="clear" w:color="auto" w:fill="auto"/>
          </w:tcPr>
          <w:p w14:paraId="5F7803B6" w14:textId="77777777" w:rsidR="00AC15B3" w:rsidRPr="00ED150D" w:rsidRDefault="00AC15B3" w:rsidP="00324321">
            <w:pPr>
              <w:tabs>
                <w:tab w:val="right" w:pos="851"/>
              </w:tabs>
              <w:spacing w:after="0" w:line="240" w:lineRule="auto"/>
              <w:contextualSpacing/>
              <w:jc w:val="both"/>
              <w:rPr>
                <w:rFonts w:ascii="Times New Roman" w:hAnsi="Times New Roman" w:cs="Times New Roman"/>
                <w:color w:val="000000" w:themeColor="text1"/>
                <w:sz w:val="24"/>
                <w:szCs w:val="24"/>
              </w:rPr>
            </w:pPr>
            <w:r w:rsidRPr="00ED150D">
              <w:rPr>
                <w:rFonts w:ascii="Times New Roman" w:hAnsi="Times New Roman" w:cs="Times New Roman"/>
                <w:color w:val="000000" w:themeColor="text1"/>
                <w:sz w:val="24"/>
                <w:szCs w:val="24"/>
              </w:rPr>
              <w:t xml:space="preserve">В целом по дисциплине </w:t>
            </w:r>
          </w:p>
        </w:tc>
        <w:tc>
          <w:tcPr>
            <w:tcW w:w="442" w:type="pct"/>
            <w:shd w:val="clear" w:color="auto" w:fill="auto"/>
            <w:vAlign w:val="center"/>
          </w:tcPr>
          <w:p w14:paraId="1A3339A9" w14:textId="7DC03B0E" w:rsidR="00AC15B3" w:rsidRPr="00ED150D" w:rsidRDefault="00AC15B3" w:rsidP="00324321">
            <w:pPr>
              <w:tabs>
                <w:tab w:val="right" w:pos="851"/>
              </w:tabs>
              <w:spacing w:after="0" w:line="240" w:lineRule="auto"/>
              <w:contextualSpacing/>
              <w:jc w:val="both"/>
              <w:rPr>
                <w:rFonts w:ascii="Times New Roman" w:hAnsi="Times New Roman" w:cs="Times New Roman"/>
                <w:b/>
                <w:bCs/>
                <w:color w:val="000000" w:themeColor="text1"/>
                <w:sz w:val="24"/>
                <w:szCs w:val="24"/>
              </w:rPr>
            </w:pPr>
            <w:r w:rsidRPr="00ED150D">
              <w:rPr>
                <w:rFonts w:ascii="Times New Roman" w:eastAsia="Times New Roman" w:hAnsi="Times New Roman" w:cs="Times New Roman"/>
                <w:b/>
                <w:bCs/>
                <w:color w:val="000000" w:themeColor="text1"/>
                <w:sz w:val="24"/>
                <w:szCs w:val="24"/>
                <w:lang w:eastAsia="ru-RU"/>
              </w:rPr>
              <w:t>108</w:t>
            </w:r>
          </w:p>
        </w:tc>
        <w:tc>
          <w:tcPr>
            <w:tcW w:w="514" w:type="pct"/>
            <w:shd w:val="clear" w:color="auto" w:fill="auto"/>
            <w:vAlign w:val="center"/>
          </w:tcPr>
          <w:p w14:paraId="3A37B906" w14:textId="1E900961" w:rsidR="00AC15B3" w:rsidRPr="00ED150D" w:rsidRDefault="00AC15B3" w:rsidP="00324321">
            <w:pPr>
              <w:tabs>
                <w:tab w:val="right" w:pos="851"/>
              </w:tabs>
              <w:spacing w:after="0" w:line="240" w:lineRule="auto"/>
              <w:contextualSpacing/>
              <w:jc w:val="both"/>
              <w:rPr>
                <w:rFonts w:ascii="Times New Roman" w:hAnsi="Times New Roman" w:cs="Times New Roman"/>
                <w:b/>
                <w:bCs/>
                <w:color w:val="000000" w:themeColor="text1"/>
                <w:sz w:val="24"/>
                <w:szCs w:val="24"/>
              </w:rPr>
            </w:pPr>
            <w:r w:rsidRPr="00ED150D">
              <w:rPr>
                <w:rFonts w:ascii="Times New Roman" w:eastAsia="Times New Roman" w:hAnsi="Times New Roman" w:cs="Times New Roman"/>
                <w:b/>
                <w:bCs/>
                <w:color w:val="000000" w:themeColor="text1"/>
                <w:sz w:val="24"/>
                <w:szCs w:val="24"/>
                <w:lang w:eastAsia="ru-RU"/>
              </w:rPr>
              <w:t>3</w:t>
            </w:r>
            <w:r w:rsidR="006B3343" w:rsidRPr="00ED150D">
              <w:rPr>
                <w:rFonts w:ascii="Times New Roman" w:eastAsia="Times New Roman" w:hAnsi="Times New Roman" w:cs="Times New Roman"/>
                <w:b/>
                <w:bCs/>
                <w:color w:val="000000" w:themeColor="text1"/>
                <w:sz w:val="24"/>
                <w:szCs w:val="24"/>
                <w:lang w:eastAsia="ru-RU"/>
              </w:rPr>
              <w:t>4</w:t>
            </w:r>
          </w:p>
        </w:tc>
        <w:tc>
          <w:tcPr>
            <w:tcW w:w="588" w:type="pct"/>
            <w:shd w:val="clear" w:color="auto" w:fill="auto"/>
            <w:vAlign w:val="center"/>
          </w:tcPr>
          <w:p w14:paraId="06C1F09A" w14:textId="6573D4F6" w:rsidR="00AC15B3" w:rsidRPr="00ED150D" w:rsidRDefault="00AC15B3" w:rsidP="00324321">
            <w:pPr>
              <w:tabs>
                <w:tab w:val="right" w:pos="851"/>
              </w:tabs>
              <w:spacing w:after="0" w:line="240" w:lineRule="auto"/>
              <w:contextualSpacing/>
              <w:jc w:val="both"/>
              <w:rPr>
                <w:rFonts w:ascii="Times New Roman" w:hAnsi="Times New Roman" w:cs="Times New Roman"/>
                <w:b/>
                <w:bCs/>
                <w:color w:val="000000" w:themeColor="text1"/>
                <w:sz w:val="24"/>
                <w:szCs w:val="24"/>
              </w:rPr>
            </w:pPr>
            <w:r w:rsidRPr="00ED150D">
              <w:rPr>
                <w:rFonts w:ascii="Times New Roman" w:eastAsia="Times New Roman" w:hAnsi="Times New Roman" w:cs="Times New Roman"/>
                <w:b/>
                <w:bCs/>
                <w:color w:val="000000" w:themeColor="text1"/>
                <w:sz w:val="24"/>
                <w:szCs w:val="24"/>
                <w:lang w:eastAsia="ru-RU"/>
              </w:rPr>
              <w:t>1</w:t>
            </w:r>
            <w:r w:rsidR="006B3343" w:rsidRPr="00ED150D">
              <w:rPr>
                <w:rFonts w:ascii="Times New Roman" w:eastAsia="Times New Roman" w:hAnsi="Times New Roman" w:cs="Times New Roman"/>
                <w:b/>
                <w:bCs/>
                <w:color w:val="000000" w:themeColor="text1"/>
                <w:sz w:val="24"/>
                <w:szCs w:val="24"/>
                <w:lang w:eastAsia="ru-RU"/>
              </w:rPr>
              <w:t>6</w:t>
            </w:r>
          </w:p>
        </w:tc>
        <w:tc>
          <w:tcPr>
            <w:tcW w:w="811" w:type="pct"/>
            <w:shd w:val="clear" w:color="auto" w:fill="auto"/>
            <w:vAlign w:val="center"/>
          </w:tcPr>
          <w:p w14:paraId="5937FA1E" w14:textId="300D1601" w:rsidR="00AC15B3" w:rsidRPr="00ED150D" w:rsidRDefault="006B3343" w:rsidP="00324321">
            <w:pPr>
              <w:tabs>
                <w:tab w:val="right" w:pos="851"/>
              </w:tabs>
              <w:spacing w:after="0" w:line="240" w:lineRule="auto"/>
              <w:contextualSpacing/>
              <w:jc w:val="both"/>
              <w:rPr>
                <w:rFonts w:ascii="Times New Roman" w:hAnsi="Times New Roman" w:cs="Times New Roman"/>
                <w:b/>
                <w:bCs/>
                <w:color w:val="000000" w:themeColor="text1"/>
                <w:sz w:val="24"/>
                <w:szCs w:val="24"/>
              </w:rPr>
            </w:pPr>
            <w:r w:rsidRPr="00ED150D">
              <w:rPr>
                <w:rFonts w:ascii="Times New Roman" w:eastAsia="Times New Roman" w:hAnsi="Times New Roman" w:cs="Times New Roman"/>
                <w:b/>
                <w:bCs/>
                <w:color w:val="000000" w:themeColor="text1"/>
                <w:sz w:val="24"/>
                <w:szCs w:val="24"/>
                <w:lang w:eastAsia="ru-RU"/>
              </w:rPr>
              <w:t>18</w:t>
            </w:r>
          </w:p>
        </w:tc>
        <w:tc>
          <w:tcPr>
            <w:tcW w:w="590" w:type="pct"/>
            <w:shd w:val="clear" w:color="auto" w:fill="auto"/>
            <w:vAlign w:val="center"/>
          </w:tcPr>
          <w:p w14:paraId="53833740" w14:textId="2808E6BC" w:rsidR="00AC15B3" w:rsidRPr="00ED150D" w:rsidRDefault="00AC15B3" w:rsidP="00324321">
            <w:pPr>
              <w:tabs>
                <w:tab w:val="right" w:pos="851"/>
              </w:tabs>
              <w:spacing w:after="0" w:line="240" w:lineRule="auto"/>
              <w:contextualSpacing/>
              <w:jc w:val="both"/>
              <w:rPr>
                <w:rFonts w:ascii="Times New Roman" w:hAnsi="Times New Roman" w:cs="Times New Roman"/>
                <w:b/>
                <w:bCs/>
                <w:color w:val="000000" w:themeColor="text1"/>
                <w:sz w:val="24"/>
                <w:szCs w:val="24"/>
              </w:rPr>
            </w:pPr>
            <w:r w:rsidRPr="00ED150D">
              <w:rPr>
                <w:rFonts w:ascii="Times New Roman" w:eastAsia="Times New Roman" w:hAnsi="Times New Roman" w:cs="Times New Roman"/>
                <w:b/>
                <w:bCs/>
                <w:color w:val="000000" w:themeColor="text1"/>
                <w:sz w:val="24"/>
                <w:szCs w:val="24"/>
                <w:lang w:eastAsia="ru-RU"/>
              </w:rPr>
              <w:t>7</w:t>
            </w:r>
            <w:r w:rsidR="006B3343" w:rsidRPr="00ED150D">
              <w:rPr>
                <w:rFonts w:ascii="Times New Roman" w:eastAsia="Times New Roman" w:hAnsi="Times New Roman" w:cs="Times New Roman"/>
                <w:b/>
                <w:bCs/>
                <w:color w:val="000000" w:themeColor="text1"/>
                <w:sz w:val="24"/>
                <w:szCs w:val="24"/>
                <w:lang w:eastAsia="ru-RU"/>
              </w:rPr>
              <w:t>4</w:t>
            </w:r>
          </w:p>
        </w:tc>
        <w:tc>
          <w:tcPr>
            <w:tcW w:w="807" w:type="pct"/>
            <w:shd w:val="clear" w:color="auto" w:fill="auto"/>
            <w:vAlign w:val="center"/>
          </w:tcPr>
          <w:p w14:paraId="6BEB70BB" w14:textId="483473C9" w:rsidR="00AC15B3" w:rsidRPr="00ED150D" w:rsidRDefault="00FF7040" w:rsidP="00324321">
            <w:pPr>
              <w:tabs>
                <w:tab w:val="right" w:pos="851"/>
              </w:tabs>
              <w:spacing w:after="0" w:line="240" w:lineRule="auto"/>
              <w:contextualSpacing/>
              <w:jc w:val="both"/>
              <w:rPr>
                <w:rFonts w:ascii="Times New Roman" w:hAnsi="Times New Roman" w:cs="Times New Roman"/>
                <w:color w:val="000000" w:themeColor="text1"/>
                <w:sz w:val="24"/>
                <w:szCs w:val="24"/>
              </w:rPr>
            </w:pPr>
            <w:r w:rsidRPr="00ED150D">
              <w:rPr>
                <w:rFonts w:ascii="Times New Roman" w:eastAsia="Times New Roman" w:hAnsi="Times New Roman" w:cs="Times New Roman"/>
                <w:b/>
                <w:color w:val="000000" w:themeColor="text1"/>
                <w:sz w:val="24"/>
                <w:szCs w:val="24"/>
                <w:lang w:eastAsia="ru-RU"/>
              </w:rPr>
              <w:t>Контрольная работа</w:t>
            </w:r>
          </w:p>
        </w:tc>
      </w:tr>
      <w:tr w:rsidR="00ED150D" w:rsidRPr="00ED150D" w14:paraId="2308D85F" w14:textId="77777777" w:rsidTr="000D75C3">
        <w:tc>
          <w:tcPr>
            <w:tcW w:w="227" w:type="pct"/>
            <w:shd w:val="clear" w:color="auto" w:fill="auto"/>
          </w:tcPr>
          <w:p w14:paraId="2DB00B28" w14:textId="77777777" w:rsidR="00D23401" w:rsidRPr="00ED150D" w:rsidRDefault="00D23401" w:rsidP="00324321">
            <w:pPr>
              <w:tabs>
                <w:tab w:val="right" w:pos="851"/>
              </w:tabs>
              <w:spacing w:after="0" w:line="240" w:lineRule="auto"/>
              <w:contextualSpacing/>
              <w:jc w:val="both"/>
              <w:rPr>
                <w:rFonts w:ascii="Times New Roman" w:hAnsi="Times New Roman" w:cs="Times New Roman"/>
                <w:color w:val="000000" w:themeColor="text1"/>
                <w:sz w:val="24"/>
                <w:szCs w:val="24"/>
              </w:rPr>
            </w:pPr>
          </w:p>
        </w:tc>
        <w:tc>
          <w:tcPr>
            <w:tcW w:w="1022" w:type="pct"/>
            <w:shd w:val="clear" w:color="auto" w:fill="auto"/>
          </w:tcPr>
          <w:p w14:paraId="55A8BC9F" w14:textId="77777777" w:rsidR="00D23401" w:rsidRPr="00ED150D" w:rsidRDefault="00D23401" w:rsidP="00324321">
            <w:pPr>
              <w:tabs>
                <w:tab w:val="right" w:pos="851"/>
              </w:tabs>
              <w:spacing w:after="0" w:line="240" w:lineRule="auto"/>
              <w:contextualSpacing/>
              <w:jc w:val="both"/>
              <w:rPr>
                <w:rFonts w:ascii="Times New Roman" w:hAnsi="Times New Roman" w:cs="Times New Roman"/>
                <w:b/>
                <w:bCs/>
                <w:color w:val="000000" w:themeColor="text1"/>
                <w:sz w:val="24"/>
                <w:szCs w:val="24"/>
              </w:rPr>
            </w:pPr>
            <w:r w:rsidRPr="00ED150D">
              <w:rPr>
                <w:rFonts w:ascii="Times New Roman" w:hAnsi="Times New Roman" w:cs="Times New Roman"/>
                <w:b/>
                <w:bCs/>
                <w:color w:val="000000" w:themeColor="text1"/>
                <w:sz w:val="24"/>
                <w:szCs w:val="24"/>
              </w:rPr>
              <w:t>Итого в %</w:t>
            </w:r>
          </w:p>
        </w:tc>
        <w:tc>
          <w:tcPr>
            <w:tcW w:w="442" w:type="pct"/>
            <w:shd w:val="clear" w:color="auto" w:fill="auto"/>
          </w:tcPr>
          <w:p w14:paraId="4558F75A" w14:textId="77777777" w:rsidR="00D23401" w:rsidRPr="00ED150D" w:rsidRDefault="00D23401" w:rsidP="00324321">
            <w:pPr>
              <w:tabs>
                <w:tab w:val="right" w:pos="851"/>
              </w:tabs>
              <w:spacing w:after="0" w:line="240" w:lineRule="auto"/>
              <w:contextualSpacing/>
              <w:jc w:val="both"/>
              <w:rPr>
                <w:rFonts w:ascii="Times New Roman" w:hAnsi="Times New Roman" w:cs="Times New Roman"/>
                <w:b/>
                <w:bCs/>
                <w:color w:val="000000" w:themeColor="text1"/>
                <w:sz w:val="24"/>
                <w:szCs w:val="24"/>
              </w:rPr>
            </w:pPr>
          </w:p>
        </w:tc>
        <w:tc>
          <w:tcPr>
            <w:tcW w:w="514" w:type="pct"/>
            <w:shd w:val="clear" w:color="auto" w:fill="auto"/>
            <w:vAlign w:val="center"/>
          </w:tcPr>
          <w:p w14:paraId="489CD011" w14:textId="0C4233EA" w:rsidR="00D23401" w:rsidRPr="00ED150D" w:rsidRDefault="00D23401" w:rsidP="00324321">
            <w:pPr>
              <w:tabs>
                <w:tab w:val="right" w:pos="851"/>
              </w:tabs>
              <w:spacing w:after="0" w:line="240" w:lineRule="auto"/>
              <w:contextualSpacing/>
              <w:jc w:val="both"/>
              <w:rPr>
                <w:rFonts w:ascii="Times New Roman" w:hAnsi="Times New Roman" w:cs="Times New Roman"/>
                <w:b/>
                <w:bCs/>
                <w:color w:val="000000" w:themeColor="text1"/>
                <w:sz w:val="24"/>
                <w:szCs w:val="24"/>
              </w:rPr>
            </w:pPr>
            <w:r w:rsidRPr="00ED150D">
              <w:rPr>
                <w:rFonts w:ascii="Times New Roman" w:eastAsia="Times New Roman" w:hAnsi="Times New Roman" w:cs="Times New Roman"/>
                <w:b/>
                <w:color w:val="000000" w:themeColor="text1"/>
                <w:sz w:val="24"/>
                <w:szCs w:val="24"/>
                <w:lang w:eastAsia="ru-RU"/>
              </w:rPr>
              <w:t>31%</w:t>
            </w:r>
          </w:p>
        </w:tc>
        <w:tc>
          <w:tcPr>
            <w:tcW w:w="588" w:type="pct"/>
            <w:shd w:val="clear" w:color="auto" w:fill="auto"/>
            <w:vAlign w:val="center"/>
          </w:tcPr>
          <w:p w14:paraId="42E70587" w14:textId="1E8ECD18" w:rsidR="00D23401" w:rsidRPr="00ED150D" w:rsidRDefault="00D23401" w:rsidP="00324321">
            <w:pPr>
              <w:tabs>
                <w:tab w:val="right" w:pos="851"/>
              </w:tabs>
              <w:spacing w:after="0" w:line="240" w:lineRule="auto"/>
              <w:contextualSpacing/>
              <w:jc w:val="both"/>
              <w:rPr>
                <w:rFonts w:ascii="Times New Roman" w:hAnsi="Times New Roman" w:cs="Times New Roman"/>
                <w:b/>
                <w:bCs/>
                <w:color w:val="000000" w:themeColor="text1"/>
                <w:sz w:val="24"/>
                <w:szCs w:val="24"/>
              </w:rPr>
            </w:pPr>
            <w:r w:rsidRPr="00ED150D">
              <w:rPr>
                <w:rFonts w:ascii="Times New Roman" w:eastAsia="Times New Roman" w:hAnsi="Times New Roman" w:cs="Times New Roman"/>
                <w:b/>
                <w:bCs/>
                <w:color w:val="000000" w:themeColor="text1"/>
                <w:sz w:val="24"/>
                <w:szCs w:val="24"/>
                <w:lang w:eastAsia="ru-RU"/>
              </w:rPr>
              <w:t>47%</w:t>
            </w:r>
          </w:p>
        </w:tc>
        <w:tc>
          <w:tcPr>
            <w:tcW w:w="811" w:type="pct"/>
            <w:shd w:val="clear" w:color="auto" w:fill="auto"/>
            <w:vAlign w:val="center"/>
          </w:tcPr>
          <w:p w14:paraId="33CBD9D2" w14:textId="3A63B977" w:rsidR="00D23401" w:rsidRPr="00ED150D" w:rsidRDefault="00D23401" w:rsidP="00324321">
            <w:pPr>
              <w:tabs>
                <w:tab w:val="right" w:pos="851"/>
              </w:tabs>
              <w:spacing w:after="0" w:line="240" w:lineRule="auto"/>
              <w:contextualSpacing/>
              <w:jc w:val="both"/>
              <w:rPr>
                <w:rFonts w:ascii="Times New Roman" w:hAnsi="Times New Roman" w:cs="Times New Roman"/>
                <w:b/>
                <w:bCs/>
                <w:color w:val="000000" w:themeColor="text1"/>
                <w:sz w:val="24"/>
                <w:szCs w:val="24"/>
              </w:rPr>
            </w:pPr>
            <w:r w:rsidRPr="00ED150D">
              <w:rPr>
                <w:rFonts w:ascii="Times New Roman" w:hAnsi="Times New Roman" w:cs="Times New Roman"/>
                <w:b/>
                <w:color w:val="000000" w:themeColor="text1"/>
                <w:sz w:val="24"/>
                <w:szCs w:val="24"/>
              </w:rPr>
              <w:t>53%</w:t>
            </w:r>
          </w:p>
        </w:tc>
        <w:tc>
          <w:tcPr>
            <w:tcW w:w="590" w:type="pct"/>
            <w:shd w:val="clear" w:color="auto" w:fill="auto"/>
            <w:vAlign w:val="center"/>
          </w:tcPr>
          <w:p w14:paraId="2E701599" w14:textId="014A0123" w:rsidR="00D23401" w:rsidRPr="00ED150D" w:rsidRDefault="00D23401" w:rsidP="00324321">
            <w:pPr>
              <w:tabs>
                <w:tab w:val="right" w:pos="851"/>
              </w:tabs>
              <w:spacing w:after="0" w:line="240" w:lineRule="auto"/>
              <w:contextualSpacing/>
              <w:jc w:val="both"/>
              <w:rPr>
                <w:rFonts w:ascii="Times New Roman" w:hAnsi="Times New Roman" w:cs="Times New Roman"/>
                <w:b/>
                <w:bCs/>
                <w:color w:val="000000" w:themeColor="text1"/>
                <w:sz w:val="24"/>
                <w:szCs w:val="24"/>
              </w:rPr>
            </w:pPr>
            <w:r w:rsidRPr="00ED150D">
              <w:rPr>
                <w:rFonts w:ascii="Times New Roman" w:eastAsia="Times New Roman" w:hAnsi="Times New Roman" w:cs="Times New Roman"/>
                <w:b/>
                <w:bCs/>
                <w:color w:val="000000" w:themeColor="text1"/>
                <w:sz w:val="24"/>
                <w:szCs w:val="24"/>
                <w:lang w:eastAsia="ru-RU"/>
              </w:rPr>
              <w:t>69%</w:t>
            </w:r>
          </w:p>
        </w:tc>
        <w:tc>
          <w:tcPr>
            <w:tcW w:w="807" w:type="pct"/>
            <w:shd w:val="clear" w:color="auto" w:fill="auto"/>
          </w:tcPr>
          <w:p w14:paraId="1CF94CED" w14:textId="77777777" w:rsidR="00D23401" w:rsidRPr="00ED150D" w:rsidRDefault="00D23401" w:rsidP="00324321">
            <w:pPr>
              <w:tabs>
                <w:tab w:val="right" w:pos="851"/>
              </w:tabs>
              <w:spacing w:after="0" w:line="240" w:lineRule="auto"/>
              <w:contextualSpacing/>
              <w:jc w:val="both"/>
              <w:rPr>
                <w:rFonts w:ascii="Times New Roman" w:hAnsi="Times New Roman" w:cs="Times New Roman"/>
                <w:color w:val="000000" w:themeColor="text1"/>
                <w:sz w:val="24"/>
                <w:szCs w:val="24"/>
              </w:rPr>
            </w:pPr>
          </w:p>
        </w:tc>
      </w:tr>
    </w:tbl>
    <w:p w14:paraId="66B6DF2F" w14:textId="5D9104FE" w:rsidR="00774AA3" w:rsidRPr="00ED150D" w:rsidRDefault="00774AA3">
      <w:pPr>
        <w:rPr>
          <w:rFonts w:ascii="Times New Roman" w:eastAsia="Times New Roman" w:hAnsi="Times New Roman" w:cs="Times New Roman"/>
          <w:b/>
          <w:bCs/>
          <w:color w:val="000000" w:themeColor="text1"/>
          <w:sz w:val="28"/>
          <w:szCs w:val="28"/>
        </w:rPr>
      </w:pPr>
    </w:p>
    <w:p w14:paraId="528B755F" w14:textId="1F79763E" w:rsidR="00743E65" w:rsidRPr="00ED150D" w:rsidRDefault="00923A8E" w:rsidP="004F11F1">
      <w:pPr>
        <w:keepNext/>
        <w:spacing w:before="120" w:after="120" w:line="240" w:lineRule="auto"/>
        <w:jc w:val="center"/>
        <w:rPr>
          <w:rFonts w:ascii="Times New Roman" w:eastAsia="Times New Roman" w:hAnsi="Times New Roman" w:cs="Times New Roman"/>
          <w:b/>
          <w:bCs/>
          <w:color w:val="000000" w:themeColor="text1"/>
          <w:sz w:val="28"/>
          <w:szCs w:val="28"/>
        </w:rPr>
      </w:pPr>
      <w:r w:rsidRPr="00ED150D">
        <w:rPr>
          <w:rFonts w:ascii="Times New Roman" w:eastAsia="Times New Roman" w:hAnsi="Times New Roman" w:cs="Times New Roman"/>
          <w:b/>
          <w:bCs/>
          <w:color w:val="000000" w:themeColor="text1"/>
          <w:sz w:val="28"/>
          <w:szCs w:val="28"/>
        </w:rPr>
        <w:lastRenderedPageBreak/>
        <w:t>5.3. Содержание практических и семинарских занятий</w:t>
      </w:r>
      <w:bookmarkEnd w:id="28"/>
    </w:p>
    <w:p w14:paraId="18BF8641" w14:textId="03F31D6E" w:rsidR="00923A8E" w:rsidRPr="00ED150D" w:rsidRDefault="001B1EEE" w:rsidP="001B1EEE">
      <w:pPr>
        <w:tabs>
          <w:tab w:val="left" w:pos="709"/>
          <w:tab w:val="left" w:pos="993"/>
        </w:tabs>
        <w:spacing w:after="0" w:line="240" w:lineRule="auto"/>
        <w:jc w:val="right"/>
        <w:rPr>
          <w:rFonts w:ascii="Times New Roman" w:eastAsia="Times New Roman" w:hAnsi="Times New Roman" w:cs="Times New Roman"/>
          <w:color w:val="000000" w:themeColor="text1"/>
          <w:sz w:val="28"/>
          <w:szCs w:val="28"/>
          <w:lang w:val="en-US" w:eastAsia="ru-RU"/>
        </w:rPr>
      </w:pPr>
      <w:r w:rsidRPr="00ED150D">
        <w:rPr>
          <w:rFonts w:ascii="Times New Roman" w:eastAsia="Times New Roman" w:hAnsi="Times New Roman" w:cs="Times New Roman"/>
          <w:color w:val="000000" w:themeColor="text1"/>
          <w:sz w:val="28"/>
          <w:szCs w:val="28"/>
          <w:lang w:eastAsia="ru-RU"/>
        </w:rPr>
        <w:t xml:space="preserve">Таблица </w:t>
      </w:r>
      <w:r w:rsidR="004634D5" w:rsidRPr="00ED150D">
        <w:rPr>
          <w:rFonts w:ascii="Times New Roman" w:eastAsia="Times New Roman" w:hAnsi="Times New Roman" w:cs="Times New Roman"/>
          <w:color w:val="000000" w:themeColor="text1"/>
          <w:sz w:val="28"/>
          <w:szCs w:val="28"/>
          <w:lang w:val="en-US" w:eastAsia="ru-RU"/>
        </w:rPr>
        <w:t>4</w:t>
      </w:r>
    </w:p>
    <w:tbl>
      <w:tblPr>
        <w:tblStyle w:val="211"/>
        <w:tblW w:w="9634" w:type="dxa"/>
        <w:tblLayout w:type="fixed"/>
        <w:tblLook w:val="04A0" w:firstRow="1" w:lastRow="0" w:firstColumn="1" w:lastColumn="0" w:noHBand="0" w:noVBand="1"/>
      </w:tblPr>
      <w:tblGrid>
        <w:gridCol w:w="2263"/>
        <w:gridCol w:w="5812"/>
        <w:gridCol w:w="1559"/>
      </w:tblGrid>
      <w:tr w:rsidR="00ED150D" w:rsidRPr="00ED150D" w14:paraId="2A631598" w14:textId="77777777" w:rsidTr="000D75C3">
        <w:tc>
          <w:tcPr>
            <w:tcW w:w="2263" w:type="dxa"/>
          </w:tcPr>
          <w:p w14:paraId="068E3340" w14:textId="77777777" w:rsidR="00F74A5F" w:rsidRPr="00ED150D" w:rsidRDefault="00F74A5F" w:rsidP="000B7599">
            <w:pPr>
              <w:jc w:val="center"/>
              <w:rPr>
                <w:rFonts w:ascii="Times New Roman" w:eastAsia="Times New Roman" w:hAnsi="Times New Roman"/>
                <w:b/>
                <w:color w:val="000000" w:themeColor="text1"/>
                <w:sz w:val="24"/>
                <w:szCs w:val="24"/>
              </w:rPr>
            </w:pPr>
            <w:bookmarkStart w:id="29" w:name="_Toc423707039"/>
            <w:r w:rsidRPr="00ED150D">
              <w:rPr>
                <w:rFonts w:ascii="Times New Roman" w:eastAsia="Times New Roman" w:hAnsi="Times New Roman"/>
                <w:b/>
                <w:color w:val="000000" w:themeColor="text1"/>
                <w:sz w:val="24"/>
                <w:szCs w:val="24"/>
              </w:rPr>
              <w:t>Наименование тем (разделов) дисциплины</w:t>
            </w:r>
          </w:p>
        </w:tc>
        <w:tc>
          <w:tcPr>
            <w:tcW w:w="5812" w:type="dxa"/>
          </w:tcPr>
          <w:p w14:paraId="1850C43E" w14:textId="77777777" w:rsidR="00F74A5F" w:rsidRPr="00ED150D" w:rsidRDefault="00F74A5F" w:rsidP="000B7599">
            <w:pPr>
              <w:jc w:val="center"/>
              <w:rPr>
                <w:rFonts w:ascii="Times New Roman" w:eastAsia="Times New Roman" w:hAnsi="Times New Roman"/>
                <w:b/>
                <w:color w:val="000000" w:themeColor="text1"/>
                <w:sz w:val="24"/>
                <w:szCs w:val="24"/>
              </w:rPr>
            </w:pPr>
            <w:r w:rsidRPr="00ED150D">
              <w:rPr>
                <w:rFonts w:ascii="Times New Roman" w:eastAsia="Times New Roman" w:hAnsi="Times New Roman"/>
                <w:b/>
                <w:color w:val="000000" w:themeColor="text1"/>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559" w:type="dxa"/>
          </w:tcPr>
          <w:p w14:paraId="6D853585" w14:textId="77777777" w:rsidR="00F74A5F" w:rsidRPr="00ED150D" w:rsidRDefault="00F74A5F" w:rsidP="000B7599">
            <w:pPr>
              <w:jc w:val="center"/>
              <w:rPr>
                <w:rFonts w:ascii="Times New Roman" w:eastAsia="Times New Roman" w:hAnsi="Times New Roman"/>
                <w:b/>
                <w:color w:val="000000" w:themeColor="text1"/>
                <w:sz w:val="24"/>
                <w:szCs w:val="24"/>
              </w:rPr>
            </w:pPr>
            <w:r w:rsidRPr="00ED150D">
              <w:rPr>
                <w:rFonts w:ascii="Times New Roman" w:eastAsia="Times New Roman" w:hAnsi="Times New Roman"/>
                <w:b/>
                <w:color w:val="000000" w:themeColor="text1"/>
                <w:sz w:val="24"/>
                <w:szCs w:val="24"/>
              </w:rPr>
              <w:t>Формы проведения занятий</w:t>
            </w:r>
          </w:p>
        </w:tc>
      </w:tr>
      <w:tr w:rsidR="00ED150D" w:rsidRPr="00ED150D" w14:paraId="037B37FA" w14:textId="77777777" w:rsidTr="000D75C3">
        <w:tc>
          <w:tcPr>
            <w:tcW w:w="2263" w:type="dxa"/>
            <w:shd w:val="clear" w:color="auto" w:fill="auto"/>
            <w:vAlign w:val="center"/>
          </w:tcPr>
          <w:p w14:paraId="59DCCF00" w14:textId="1CA76309" w:rsidR="000B7599" w:rsidRPr="00ED150D" w:rsidRDefault="000B7599" w:rsidP="000B7599">
            <w:pPr>
              <w:autoSpaceDE w:val="0"/>
              <w:autoSpaceDN w:val="0"/>
              <w:adjustRightInd w:val="0"/>
              <w:ind w:firstLine="22"/>
              <w:rPr>
                <w:rFonts w:ascii="Times New Roman" w:eastAsia="Times New Roman" w:hAnsi="Times New Roman"/>
                <w:color w:val="000000" w:themeColor="text1"/>
                <w:sz w:val="24"/>
                <w:szCs w:val="24"/>
                <w:highlight w:val="green"/>
                <w:lang w:eastAsia="ru-RU"/>
              </w:rPr>
            </w:pPr>
            <w:r w:rsidRPr="00ED150D">
              <w:rPr>
                <w:rFonts w:ascii="Times New Roman" w:hAnsi="Times New Roman"/>
                <w:color w:val="000000" w:themeColor="text1"/>
                <w:sz w:val="24"/>
                <w:szCs w:val="24"/>
              </w:rPr>
              <w:t xml:space="preserve">Тема 1. </w:t>
            </w:r>
            <w:r w:rsidRPr="00ED150D">
              <w:rPr>
                <w:rFonts w:ascii="Times New Roman" w:hAnsi="Times New Roman"/>
                <w:color w:val="000000" w:themeColor="text1"/>
                <w:sz w:val="24"/>
                <w:szCs w:val="24"/>
                <w:shd w:val="clear" w:color="auto" w:fill="FFFFFF"/>
              </w:rPr>
              <w:t>Инвестиционная деятельность в условиях риска.</w:t>
            </w:r>
          </w:p>
        </w:tc>
        <w:tc>
          <w:tcPr>
            <w:tcW w:w="5812" w:type="dxa"/>
          </w:tcPr>
          <w:p w14:paraId="6FED60C5" w14:textId="77777777" w:rsidR="000B7599" w:rsidRPr="00ED150D" w:rsidRDefault="000B7599" w:rsidP="00762F99">
            <w:pPr>
              <w:widowControl w:val="0"/>
              <w:numPr>
                <w:ilvl w:val="0"/>
                <w:numId w:val="5"/>
              </w:numPr>
              <w:tabs>
                <w:tab w:val="clear" w:pos="720"/>
                <w:tab w:val="num" w:pos="302"/>
              </w:tabs>
              <w:ind w:left="0" w:firstLine="0"/>
              <w:jc w:val="both"/>
              <w:rPr>
                <w:rFonts w:ascii="Times New Roman" w:hAnsi="Times New Roman"/>
                <w:color w:val="000000" w:themeColor="text1"/>
                <w:sz w:val="24"/>
                <w:szCs w:val="24"/>
              </w:rPr>
            </w:pPr>
            <w:r w:rsidRPr="00ED150D">
              <w:rPr>
                <w:rFonts w:ascii="Times New Roman" w:hAnsi="Times New Roman"/>
                <w:color w:val="000000" w:themeColor="text1"/>
                <w:sz w:val="24"/>
                <w:szCs w:val="24"/>
              </w:rPr>
              <w:t>Что представляет собой метод средневзвешенной стоимости капитала?</w:t>
            </w:r>
          </w:p>
          <w:p w14:paraId="00A65FC7" w14:textId="77777777" w:rsidR="000B7599" w:rsidRPr="00ED150D" w:rsidRDefault="000B7599" w:rsidP="00762F99">
            <w:pPr>
              <w:widowControl w:val="0"/>
              <w:numPr>
                <w:ilvl w:val="0"/>
                <w:numId w:val="5"/>
              </w:numPr>
              <w:tabs>
                <w:tab w:val="clear" w:pos="720"/>
                <w:tab w:val="num" w:pos="302"/>
              </w:tabs>
              <w:ind w:left="0" w:firstLine="0"/>
              <w:jc w:val="both"/>
              <w:rPr>
                <w:rFonts w:ascii="Times New Roman" w:hAnsi="Times New Roman"/>
                <w:color w:val="000000" w:themeColor="text1"/>
                <w:sz w:val="24"/>
                <w:szCs w:val="24"/>
              </w:rPr>
            </w:pPr>
            <w:r w:rsidRPr="00ED150D">
              <w:rPr>
                <w:rFonts w:ascii="Times New Roman" w:hAnsi="Times New Roman"/>
                <w:color w:val="000000" w:themeColor="text1"/>
                <w:sz w:val="24"/>
                <w:szCs w:val="24"/>
              </w:rPr>
              <w:t>Что представляет собой метод кумулятивного построения?</w:t>
            </w:r>
          </w:p>
          <w:p w14:paraId="09B512AA" w14:textId="77777777" w:rsidR="000B7599" w:rsidRPr="00ED150D" w:rsidRDefault="000B7599" w:rsidP="00762F99">
            <w:pPr>
              <w:widowControl w:val="0"/>
              <w:numPr>
                <w:ilvl w:val="0"/>
                <w:numId w:val="5"/>
              </w:numPr>
              <w:tabs>
                <w:tab w:val="clear" w:pos="720"/>
                <w:tab w:val="num" w:pos="302"/>
              </w:tabs>
              <w:ind w:left="0" w:firstLine="0"/>
              <w:jc w:val="both"/>
              <w:rPr>
                <w:rFonts w:ascii="Times New Roman" w:hAnsi="Times New Roman"/>
                <w:color w:val="000000" w:themeColor="text1"/>
                <w:sz w:val="24"/>
                <w:szCs w:val="24"/>
              </w:rPr>
            </w:pPr>
            <w:r w:rsidRPr="00ED150D">
              <w:rPr>
                <w:rFonts w:ascii="Times New Roman" w:hAnsi="Times New Roman"/>
                <w:color w:val="000000" w:themeColor="text1"/>
                <w:sz w:val="24"/>
                <w:szCs w:val="24"/>
              </w:rPr>
              <w:t>Рассчитайте ставку дисконтирования для проекта при помощи метода средневзвешенной стоимости капитала.</w:t>
            </w:r>
          </w:p>
          <w:p w14:paraId="0299AE2C" w14:textId="77777777" w:rsidR="000B7599" w:rsidRPr="00ED150D" w:rsidRDefault="000B7599" w:rsidP="00762F99">
            <w:pPr>
              <w:widowControl w:val="0"/>
              <w:numPr>
                <w:ilvl w:val="0"/>
                <w:numId w:val="5"/>
              </w:numPr>
              <w:tabs>
                <w:tab w:val="clear" w:pos="720"/>
                <w:tab w:val="num" w:pos="302"/>
              </w:tabs>
              <w:ind w:left="0" w:firstLine="0"/>
              <w:jc w:val="both"/>
              <w:rPr>
                <w:rFonts w:ascii="Times New Roman" w:hAnsi="Times New Roman"/>
                <w:color w:val="000000" w:themeColor="text1"/>
                <w:sz w:val="24"/>
                <w:szCs w:val="24"/>
              </w:rPr>
            </w:pPr>
            <w:r w:rsidRPr="00ED150D">
              <w:rPr>
                <w:rFonts w:ascii="Times New Roman" w:hAnsi="Times New Roman"/>
                <w:color w:val="000000" w:themeColor="text1"/>
                <w:sz w:val="24"/>
                <w:szCs w:val="24"/>
              </w:rPr>
              <w:t>Используя метод оценки доходности активов рассчитайте стоимость собственного капитала.</w:t>
            </w:r>
          </w:p>
          <w:p w14:paraId="5CBB859E" w14:textId="77777777" w:rsidR="000B7599" w:rsidRPr="00ED150D" w:rsidRDefault="000B7599" w:rsidP="00762F99">
            <w:pPr>
              <w:widowControl w:val="0"/>
              <w:numPr>
                <w:ilvl w:val="0"/>
                <w:numId w:val="5"/>
              </w:numPr>
              <w:tabs>
                <w:tab w:val="clear" w:pos="720"/>
                <w:tab w:val="num" w:pos="302"/>
              </w:tabs>
              <w:ind w:left="0" w:firstLine="0"/>
              <w:jc w:val="both"/>
              <w:rPr>
                <w:rFonts w:ascii="Times New Roman" w:hAnsi="Times New Roman"/>
                <w:color w:val="000000" w:themeColor="text1"/>
                <w:sz w:val="24"/>
                <w:szCs w:val="24"/>
              </w:rPr>
            </w:pPr>
            <w:r w:rsidRPr="00ED150D">
              <w:rPr>
                <w:rFonts w:ascii="Times New Roman" w:hAnsi="Times New Roman"/>
                <w:color w:val="000000" w:themeColor="text1"/>
                <w:sz w:val="24"/>
                <w:szCs w:val="24"/>
              </w:rPr>
              <w:t>Используя метод средневзвешенной стоимости капитала рассчитайте стоимость заемного капитала.</w:t>
            </w:r>
          </w:p>
          <w:p w14:paraId="1A1C931D" w14:textId="77777777" w:rsidR="000B7599" w:rsidRPr="00ED150D" w:rsidRDefault="000B7599" w:rsidP="00762F99">
            <w:pPr>
              <w:widowControl w:val="0"/>
              <w:numPr>
                <w:ilvl w:val="0"/>
                <w:numId w:val="5"/>
              </w:numPr>
              <w:tabs>
                <w:tab w:val="clear" w:pos="720"/>
                <w:tab w:val="num" w:pos="302"/>
              </w:tabs>
              <w:ind w:left="0" w:firstLine="0"/>
              <w:jc w:val="both"/>
              <w:rPr>
                <w:rFonts w:ascii="Times New Roman" w:hAnsi="Times New Roman"/>
                <w:color w:val="000000" w:themeColor="text1"/>
                <w:sz w:val="24"/>
                <w:szCs w:val="24"/>
              </w:rPr>
            </w:pPr>
            <w:r w:rsidRPr="00ED150D">
              <w:rPr>
                <w:rFonts w:ascii="Times New Roman" w:hAnsi="Times New Roman"/>
                <w:color w:val="000000" w:themeColor="text1"/>
                <w:sz w:val="24"/>
                <w:szCs w:val="24"/>
              </w:rPr>
              <w:t>Рассчитайте общую ставку дисконтирования по известным стоимостям собственного и заемного капитала.</w:t>
            </w:r>
          </w:p>
          <w:p w14:paraId="5892262F" w14:textId="77777777" w:rsidR="00087F13" w:rsidRPr="00ED150D" w:rsidRDefault="00087F13" w:rsidP="00087F13">
            <w:pPr>
              <w:tabs>
                <w:tab w:val="left" w:pos="271"/>
              </w:tabs>
              <w:ind w:left="426" w:firstLine="22"/>
              <w:jc w:val="center"/>
              <w:rPr>
                <w:rFonts w:ascii="Times New Roman" w:eastAsia="Times New Roman" w:hAnsi="Times New Roman"/>
                <w:i/>
                <w:color w:val="000000" w:themeColor="text1"/>
                <w:sz w:val="24"/>
                <w:szCs w:val="24"/>
                <w:lang w:eastAsia="ru-RU"/>
              </w:rPr>
            </w:pPr>
            <w:r w:rsidRPr="00ED150D">
              <w:rPr>
                <w:rFonts w:ascii="Times New Roman" w:eastAsia="Times New Roman" w:hAnsi="Times New Roman"/>
                <w:i/>
                <w:color w:val="000000" w:themeColor="text1"/>
                <w:sz w:val="24"/>
                <w:szCs w:val="24"/>
                <w:lang w:eastAsia="ru-RU"/>
              </w:rPr>
              <w:t xml:space="preserve">Рекомендуемые источники: </w:t>
            </w:r>
          </w:p>
          <w:p w14:paraId="79CFCFFB" w14:textId="77777777" w:rsidR="00087F13" w:rsidRPr="00ED150D" w:rsidRDefault="00087F13" w:rsidP="00087F13">
            <w:pPr>
              <w:tabs>
                <w:tab w:val="left" w:pos="271"/>
              </w:tabs>
              <w:ind w:left="426" w:firstLine="22"/>
              <w:jc w:val="center"/>
              <w:rPr>
                <w:rFonts w:ascii="Times New Roman" w:eastAsia="Times New Roman" w:hAnsi="Times New Roman"/>
                <w:i/>
                <w:color w:val="000000" w:themeColor="text1"/>
                <w:sz w:val="24"/>
                <w:szCs w:val="24"/>
                <w:lang w:eastAsia="ru-RU"/>
              </w:rPr>
            </w:pPr>
            <w:r>
              <w:rPr>
                <w:rFonts w:ascii="Times New Roman" w:eastAsia="Times New Roman" w:hAnsi="Times New Roman"/>
                <w:i/>
                <w:color w:val="000000" w:themeColor="text1"/>
                <w:sz w:val="24"/>
                <w:szCs w:val="24"/>
                <w:lang w:eastAsia="ru-RU"/>
              </w:rPr>
              <w:t>Основная 1-2</w:t>
            </w:r>
            <w:r w:rsidRPr="00ED150D">
              <w:rPr>
                <w:rFonts w:ascii="Times New Roman" w:eastAsia="Times New Roman" w:hAnsi="Times New Roman"/>
                <w:i/>
                <w:color w:val="000000" w:themeColor="text1"/>
                <w:sz w:val="24"/>
                <w:szCs w:val="24"/>
                <w:lang w:eastAsia="ru-RU"/>
              </w:rPr>
              <w:t>.</w:t>
            </w:r>
          </w:p>
          <w:p w14:paraId="346ADA81" w14:textId="77777777" w:rsidR="00087F13" w:rsidRDefault="00087F13" w:rsidP="00087F13">
            <w:pPr>
              <w:ind w:left="426" w:firstLine="22"/>
              <w:jc w:val="center"/>
              <w:rPr>
                <w:rFonts w:ascii="Times New Roman" w:eastAsia="Times New Roman" w:hAnsi="Times New Roman"/>
                <w:i/>
                <w:color w:val="000000" w:themeColor="text1"/>
                <w:sz w:val="24"/>
                <w:szCs w:val="24"/>
                <w:lang w:eastAsia="ru-RU"/>
              </w:rPr>
            </w:pPr>
            <w:r w:rsidRPr="00ED150D">
              <w:rPr>
                <w:rFonts w:ascii="Times New Roman" w:eastAsia="Times New Roman" w:hAnsi="Times New Roman"/>
                <w:i/>
                <w:color w:val="000000" w:themeColor="text1"/>
                <w:sz w:val="24"/>
                <w:szCs w:val="24"/>
                <w:lang w:eastAsia="ru-RU"/>
              </w:rPr>
              <w:t xml:space="preserve">Дополнительная </w:t>
            </w:r>
            <w:r>
              <w:rPr>
                <w:rFonts w:ascii="Times New Roman" w:eastAsia="Times New Roman" w:hAnsi="Times New Roman"/>
                <w:i/>
                <w:color w:val="000000" w:themeColor="text1"/>
                <w:sz w:val="24"/>
                <w:szCs w:val="24"/>
                <w:lang w:eastAsia="ru-RU"/>
              </w:rPr>
              <w:t>1-3</w:t>
            </w:r>
            <w:r w:rsidRPr="00ED150D">
              <w:rPr>
                <w:rFonts w:ascii="Times New Roman" w:eastAsia="Times New Roman" w:hAnsi="Times New Roman"/>
                <w:i/>
                <w:color w:val="000000" w:themeColor="text1"/>
                <w:sz w:val="24"/>
                <w:szCs w:val="24"/>
                <w:lang w:eastAsia="ru-RU"/>
              </w:rPr>
              <w:t>.</w:t>
            </w:r>
          </w:p>
          <w:p w14:paraId="39B08751" w14:textId="024D4655" w:rsidR="005455D1" w:rsidRPr="00ED150D" w:rsidRDefault="00087F13" w:rsidP="00087F13">
            <w:pPr>
              <w:ind w:left="426" w:firstLine="22"/>
              <w:jc w:val="center"/>
              <w:rPr>
                <w:rFonts w:ascii="Times New Roman" w:eastAsia="Times New Roman" w:hAnsi="Times New Roman"/>
                <w:i/>
                <w:color w:val="000000" w:themeColor="text1"/>
                <w:sz w:val="24"/>
                <w:szCs w:val="24"/>
                <w:highlight w:val="green"/>
                <w:lang w:eastAsia="ru-RU"/>
              </w:rPr>
            </w:pPr>
            <w:r w:rsidRPr="00ED150D">
              <w:rPr>
                <w:rFonts w:ascii="Times New Roman" w:eastAsia="Times New Roman" w:hAnsi="Times New Roman"/>
                <w:i/>
                <w:color w:val="000000" w:themeColor="text1"/>
                <w:sz w:val="24"/>
                <w:szCs w:val="24"/>
                <w:lang w:eastAsia="ru-RU"/>
              </w:rPr>
              <w:t>Интернет-ресурсы 1-10.</w:t>
            </w:r>
          </w:p>
        </w:tc>
        <w:tc>
          <w:tcPr>
            <w:tcW w:w="1559" w:type="dxa"/>
          </w:tcPr>
          <w:p w14:paraId="44440964" w14:textId="77777777" w:rsidR="000B7599" w:rsidRPr="00ED150D" w:rsidRDefault="000B7599" w:rsidP="000B7599">
            <w:pPr>
              <w:widowControl w:val="0"/>
              <w:ind w:firstLine="22"/>
              <w:rPr>
                <w:rFonts w:ascii="Times New Roman" w:eastAsia="Times New Roman" w:hAnsi="Times New Roman"/>
                <w:noProof/>
                <w:color w:val="000000" w:themeColor="text1"/>
                <w:sz w:val="24"/>
                <w:szCs w:val="24"/>
                <w:lang w:eastAsia="ru-RU"/>
              </w:rPr>
            </w:pPr>
            <w:r w:rsidRPr="00ED150D">
              <w:rPr>
                <w:rFonts w:ascii="Times New Roman" w:eastAsia="Times New Roman" w:hAnsi="Times New Roman"/>
                <w:noProof/>
                <w:color w:val="000000" w:themeColor="text1"/>
                <w:sz w:val="24"/>
                <w:szCs w:val="24"/>
                <w:lang w:eastAsia="ru-RU"/>
              </w:rPr>
              <w:t>Устные ответы</w:t>
            </w:r>
          </w:p>
          <w:p w14:paraId="01290870" w14:textId="77777777" w:rsidR="000B7599" w:rsidRPr="00ED150D" w:rsidRDefault="000B7599" w:rsidP="000B7599">
            <w:pPr>
              <w:ind w:firstLine="22"/>
              <w:rPr>
                <w:rFonts w:ascii="Times New Roman" w:eastAsia="Times New Roman" w:hAnsi="Times New Roman"/>
                <w:noProof/>
                <w:color w:val="000000" w:themeColor="text1"/>
                <w:sz w:val="24"/>
                <w:szCs w:val="24"/>
                <w:lang w:eastAsia="ru-RU"/>
              </w:rPr>
            </w:pPr>
            <w:r w:rsidRPr="00ED150D">
              <w:rPr>
                <w:rFonts w:ascii="Times New Roman" w:eastAsia="Times New Roman" w:hAnsi="Times New Roman"/>
                <w:noProof/>
                <w:color w:val="000000" w:themeColor="text1"/>
                <w:sz w:val="24"/>
                <w:szCs w:val="24"/>
                <w:lang w:eastAsia="ru-RU"/>
              </w:rPr>
              <w:t>Решение задач с последующим обсуждением</w:t>
            </w:r>
          </w:p>
          <w:p w14:paraId="1E3572A0" w14:textId="77777777" w:rsidR="000B7599" w:rsidRPr="00ED150D" w:rsidRDefault="000B7599" w:rsidP="000B7599">
            <w:pPr>
              <w:keepNext/>
              <w:widowControl w:val="0"/>
              <w:autoSpaceDE w:val="0"/>
              <w:autoSpaceDN w:val="0"/>
              <w:adjustRightInd w:val="0"/>
              <w:ind w:firstLine="22"/>
              <w:rPr>
                <w:rFonts w:ascii="Times New Roman" w:hAnsi="Times New Roman"/>
                <w:color w:val="000000" w:themeColor="text1"/>
                <w:sz w:val="24"/>
                <w:szCs w:val="24"/>
              </w:rPr>
            </w:pPr>
            <w:r w:rsidRPr="00ED150D">
              <w:rPr>
                <w:rFonts w:ascii="Times New Roman" w:eastAsia="Times New Roman" w:hAnsi="Times New Roman"/>
                <w:noProof/>
                <w:color w:val="000000" w:themeColor="text1"/>
                <w:sz w:val="24"/>
                <w:szCs w:val="24"/>
                <w:lang w:eastAsia="ru-RU"/>
              </w:rPr>
              <w:t>Решение тестов</w:t>
            </w:r>
          </w:p>
        </w:tc>
      </w:tr>
      <w:tr w:rsidR="00ED150D" w:rsidRPr="00ED150D" w14:paraId="0B2BAB31" w14:textId="77777777" w:rsidTr="000D75C3">
        <w:tc>
          <w:tcPr>
            <w:tcW w:w="2263" w:type="dxa"/>
            <w:shd w:val="clear" w:color="auto" w:fill="auto"/>
            <w:vAlign w:val="center"/>
          </w:tcPr>
          <w:p w14:paraId="291F1440" w14:textId="59B95E85" w:rsidR="000B7599" w:rsidRPr="00ED150D" w:rsidRDefault="000B7599" w:rsidP="000B7599">
            <w:pPr>
              <w:autoSpaceDE w:val="0"/>
              <w:autoSpaceDN w:val="0"/>
              <w:adjustRightInd w:val="0"/>
              <w:ind w:firstLine="22"/>
              <w:rPr>
                <w:rFonts w:ascii="Times New Roman" w:eastAsia="Times New Roman" w:hAnsi="Times New Roman"/>
                <w:color w:val="000000" w:themeColor="text1"/>
                <w:sz w:val="24"/>
                <w:szCs w:val="24"/>
                <w:highlight w:val="green"/>
                <w:lang w:eastAsia="ru-RU"/>
              </w:rPr>
            </w:pPr>
            <w:r w:rsidRPr="00ED150D">
              <w:rPr>
                <w:rFonts w:ascii="Times New Roman" w:hAnsi="Times New Roman"/>
                <w:color w:val="000000" w:themeColor="text1"/>
                <w:sz w:val="24"/>
                <w:szCs w:val="24"/>
              </w:rPr>
              <w:t xml:space="preserve">Тема 2. </w:t>
            </w:r>
            <w:r w:rsidRPr="00ED150D">
              <w:rPr>
                <w:rFonts w:ascii="Times New Roman" w:hAnsi="Times New Roman"/>
                <w:color w:val="000000" w:themeColor="text1"/>
                <w:sz w:val="24"/>
                <w:szCs w:val="24"/>
                <w:shd w:val="clear" w:color="auto" w:fill="FFFFFF"/>
              </w:rPr>
              <w:t>Количественные оценки эффективности инвестиций</w:t>
            </w:r>
            <w:r w:rsidRPr="00ED150D">
              <w:rPr>
                <w:rFonts w:ascii="Times New Roman" w:hAnsi="Times New Roman"/>
                <w:color w:val="000000" w:themeColor="text1"/>
                <w:sz w:val="24"/>
                <w:szCs w:val="24"/>
              </w:rPr>
              <w:t>.</w:t>
            </w:r>
          </w:p>
        </w:tc>
        <w:tc>
          <w:tcPr>
            <w:tcW w:w="5812" w:type="dxa"/>
            <w:shd w:val="clear" w:color="auto" w:fill="auto"/>
          </w:tcPr>
          <w:p w14:paraId="65B4A0E7" w14:textId="77777777" w:rsidR="000B7599" w:rsidRPr="00ED150D" w:rsidRDefault="000B7599" w:rsidP="00762F99">
            <w:pPr>
              <w:widowControl w:val="0"/>
              <w:numPr>
                <w:ilvl w:val="0"/>
                <w:numId w:val="6"/>
              </w:numPr>
              <w:tabs>
                <w:tab w:val="clear" w:pos="360"/>
                <w:tab w:val="num" w:pos="302"/>
              </w:tabs>
              <w:ind w:left="0" w:firstLine="0"/>
              <w:jc w:val="both"/>
              <w:rPr>
                <w:rFonts w:ascii="Times New Roman" w:hAnsi="Times New Roman"/>
                <w:color w:val="000000" w:themeColor="text1"/>
                <w:sz w:val="24"/>
                <w:szCs w:val="24"/>
              </w:rPr>
            </w:pPr>
            <w:r w:rsidRPr="00ED150D">
              <w:rPr>
                <w:rFonts w:ascii="Times New Roman" w:hAnsi="Times New Roman"/>
                <w:color w:val="000000" w:themeColor="text1"/>
                <w:sz w:val="24"/>
                <w:szCs w:val="24"/>
              </w:rPr>
              <w:t>Что входит в притоки от инвестиционной деятельности?</w:t>
            </w:r>
          </w:p>
          <w:p w14:paraId="5D8DB859" w14:textId="77777777" w:rsidR="000B7599" w:rsidRPr="00ED150D" w:rsidRDefault="000B7599" w:rsidP="00762F99">
            <w:pPr>
              <w:widowControl w:val="0"/>
              <w:numPr>
                <w:ilvl w:val="0"/>
                <w:numId w:val="6"/>
              </w:numPr>
              <w:tabs>
                <w:tab w:val="clear" w:pos="360"/>
                <w:tab w:val="num" w:pos="302"/>
              </w:tabs>
              <w:ind w:left="0" w:firstLine="0"/>
              <w:jc w:val="both"/>
              <w:rPr>
                <w:rFonts w:ascii="Times New Roman" w:hAnsi="Times New Roman"/>
                <w:color w:val="000000" w:themeColor="text1"/>
                <w:sz w:val="24"/>
                <w:szCs w:val="24"/>
              </w:rPr>
            </w:pPr>
            <w:r w:rsidRPr="00ED150D">
              <w:rPr>
                <w:rFonts w:ascii="Times New Roman" w:hAnsi="Times New Roman"/>
                <w:color w:val="000000" w:themeColor="text1"/>
                <w:sz w:val="24"/>
                <w:szCs w:val="24"/>
              </w:rPr>
              <w:t>Что входит в притоки от операционной деятельности?</w:t>
            </w:r>
          </w:p>
          <w:p w14:paraId="20E626E5" w14:textId="77777777" w:rsidR="000B7599" w:rsidRPr="00ED150D" w:rsidRDefault="000B7599" w:rsidP="00762F99">
            <w:pPr>
              <w:widowControl w:val="0"/>
              <w:numPr>
                <w:ilvl w:val="0"/>
                <w:numId w:val="6"/>
              </w:numPr>
              <w:tabs>
                <w:tab w:val="clear" w:pos="360"/>
                <w:tab w:val="num" w:pos="302"/>
              </w:tabs>
              <w:ind w:left="0" w:firstLine="0"/>
              <w:jc w:val="both"/>
              <w:rPr>
                <w:rFonts w:ascii="Times New Roman" w:hAnsi="Times New Roman"/>
                <w:color w:val="000000" w:themeColor="text1"/>
                <w:sz w:val="24"/>
                <w:szCs w:val="24"/>
              </w:rPr>
            </w:pPr>
            <w:r w:rsidRPr="00ED150D">
              <w:rPr>
                <w:rFonts w:ascii="Times New Roman" w:hAnsi="Times New Roman"/>
                <w:color w:val="000000" w:themeColor="text1"/>
                <w:sz w:val="24"/>
                <w:szCs w:val="24"/>
              </w:rPr>
              <w:t>Что входит в оттоки от операционной деятельности?</w:t>
            </w:r>
          </w:p>
          <w:p w14:paraId="386EDCA2" w14:textId="77777777" w:rsidR="000B7599" w:rsidRPr="00ED150D" w:rsidRDefault="000B7599" w:rsidP="00762F99">
            <w:pPr>
              <w:widowControl w:val="0"/>
              <w:numPr>
                <w:ilvl w:val="0"/>
                <w:numId w:val="6"/>
              </w:numPr>
              <w:tabs>
                <w:tab w:val="clear" w:pos="360"/>
                <w:tab w:val="num" w:pos="302"/>
              </w:tabs>
              <w:ind w:left="0" w:firstLine="0"/>
              <w:jc w:val="both"/>
              <w:rPr>
                <w:rFonts w:ascii="Times New Roman" w:hAnsi="Times New Roman"/>
                <w:color w:val="000000" w:themeColor="text1"/>
                <w:sz w:val="24"/>
                <w:szCs w:val="24"/>
              </w:rPr>
            </w:pPr>
            <w:r w:rsidRPr="00ED150D">
              <w:rPr>
                <w:rFonts w:ascii="Times New Roman" w:hAnsi="Times New Roman"/>
                <w:color w:val="000000" w:themeColor="text1"/>
                <w:sz w:val="24"/>
                <w:szCs w:val="24"/>
              </w:rPr>
              <w:t>Что входит в притоки от финансовой деятельности?</w:t>
            </w:r>
          </w:p>
          <w:p w14:paraId="10130A99" w14:textId="77777777" w:rsidR="000B7599" w:rsidRPr="00ED150D" w:rsidRDefault="000B7599" w:rsidP="00762F99">
            <w:pPr>
              <w:widowControl w:val="0"/>
              <w:numPr>
                <w:ilvl w:val="0"/>
                <w:numId w:val="6"/>
              </w:numPr>
              <w:tabs>
                <w:tab w:val="clear" w:pos="360"/>
                <w:tab w:val="num" w:pos="302"/>
              </w:tabs>
              <w:ind w:left="0" w:firstLine="0"/>
              <w:jc w:val="both"/>
              <w:rPr>
                <w:rFonts w:ascii="Times New Roman" w:hAnsi="Times New Roman"/>
                <w:color w:val="000000" w:themeColor="text1"/>
                <w:sz w:val="24"/>
                <w:szCs w:val="24"/>
              </w:rPr>
            </w:pPr>
            <w:r w:rsidRPr="00ED150D">
              <w:rPr>
                <w:rFonts w:ascii="Times New Roman" w:hAnsi="Times New Roman"/>
                <w:color w:val="000000" w:themeColor="text1"/>
                <w:sz w:val="24"/>
                <w:szCs w:val="24"/>
              </w:rPr>
              <w:t>Что входит в оттоки от финансовой деятельности?</w:t>
            </w:r>
          </w:p>
          <w:p w14:paraId="458A3798" w14:textId="77777777" w:rsidR="000B7599" w:rsidRPr="00ED150D" w:rsidRDefault="000B7599" w:rsidP="00762F99">
            <w:pPr>
              <w:widowControl w:val="0"/>
              <w:numPr>
                <w:ilvl w:val="0"/>
                <w:numId w:val="6"/>
              </w:numPr>
              <w:tabs>
                <w:tab w:val="clear" w:pos="360"/>
                <w:tab w:val="num" w:pos="302"/>
              </w:tabs>
              <w:ind w:left="0" w:firstLine="0"/>
              <w:jc w:val="both"/>
              <w:rPr>
                <w:rFonts w:ascii="Times New Roman" w:hAnsi="Times New Roman"/>
                <w:color w:val="000000" w:themeColor="text1"/>
                <w:sz w:val="24"/>
                <w:szCs w:val="24"/>
              </w:rPr>
            </w:pPr>
            <w:r w:rsidRPr="00ED150D">
              <w:rPr>
                <w:rFonts w:ascii="Times New Roman" w:hAnsi="Times New Roman"/>
                <w:color w:val="000000" w:themeColor="text1"/>
                <w:sz w:val="24"/>
                <w:szCs w:val="24"/>
              </w:rPr>
              <w:t>Распределите статьи затрат и доходов по денежным потокам, к которым они относятся.</w:t>
            </w:r>
          </w:p>
          <w:p w14:paraId="62839BE8" w14:textId="77777777" w:rsidR="000B7599" w:rsidRPr="00ED150D" w:rsidRDefault="000B7599" w:rsidP="00762F99">
            <w:pPr>
              <w:widowControl w:val="0"/>
              <w:numPr>
                <w:ilvl w:val="0"/>
                <w:numId w:val="6"/>
              </w:numPr>
              <w:tabs>
                <w:tab w:val="clear" w:pos="360"/>
                <w:tab w:val="num" w:pos="302"/>
              </w:tabs>
              <w:ind w:left="0" w:firstLine="0"/>
              <w:jc w:val="both"/>
              <w:rPr>
                <w:rFonts w:ascii="Times New Roman" w:hAnsi="Times New Roman"/>
                <w:color w:val="000000" w:themeColor="text1"/>
                <w:sz w:val="24"/>
                <w:szCs w:val="24"/>
              </w:rPr>
            </w:pPr>
            <w:r w:rsidRPr="00ED150D">
              <w:rPr>
                <w:rFonts w:ascii="Times New Roman" w:hAnsi="Times New Roman"/>
                <w:color w:val="000000" w:themeColor="text1"/>
                <w:sz w:val="24"/>
                <w:szCs w:val="24"/>
              </w:rPr>
              <w:t>Разработайте модель денежных потоков для конкретного примера.</w:t>
            </w:r>
          </w:p>
          <w:p w14:paraId="6E00FD61" w14:textId="77777777" w:rsidR="000B7599" w:rsidRPr="00ED150D" w:rsidRDefault="000B7599" w:rsidP="00762F99">
            <w:pPr>
              <w:widowControl w:val="0"/>
              <w:numPr>
                <w:ilvl w:val="0"/>
                <w:numId w:val="6"/>
              </w:numPr>
              <w:tabs>
                <w:tab w:val="clear" w:pos="360"/>
                <w:tab w:val="num" w:pos="302"/>
              </w:tabs>
              <w:ind w:left="0" w:firstLine="0"/>
              <w:jc w:val="both"/>
              <w:rPr>
                <w:rFonts w:ascii="Times New Roman" w:hAnsi="Times New Roman"/>
                <w:color w:val="000000" w:themeColor="text1"/>
                <w:sz w:val="24"/>
                <w:szCs w:val="24"/>
              </w:rPr>
            </w:pPr>
            <w:r w:rsidRPr="00ED150D">
              <w:rPr>
                <w:rFonts w:ascii="Times New Roman" w:hAnsi="Times New Roman"/>
                <w:color w:val="000000" w:themeColor="text1"/>
                <w:sz w:val="24"/>
                <w:szCs w:val="24"/>
              </w:rPr>
              <w:t>Рассчитайте статические показатели эффективности инвестиционного проекта.</w:t>
            </w:r>
          </w:p>
          <w:p w14:paraId="370553DF" w14:textId="77777777" w:rsidR="000B7599" w:rsidRPr="00ED150D" w:rsidRDefault="000B7599" w:rsidP="00762F99">
            <w:pPr>
              <w:widowControl w:val="0"/>
              <w:numPr>
                <w:ilvl w:val="0"/>
                <w:numId w:val="6"/>
              </w:numPr>
              <w:tabs>
                <w:tab w:val="clear" w:pos="360"/>
                <w:tab w:val="num" w:pos="302"/>
              </w:tabs>
              <w:ind w:left="0" w:firstLine="0"/>
              <w:jc w:val="both"/>
              <w:rPr>
                <w:rFonts w:ascii="Times New Roman" w:hAnsi="Times New Roman"/>
                <w:color w:val="000000" w:themeColor="text1"/>
                <w:sz w:val="24"/>
                <w:szCs w:val="24"/>
              </w:rPr>
            </w:pPr>
            <w:r w:rsidRPr="00ED150D">
              <w:rPr>
                <w:rFonts w:ascii="Times New Roman" w:hAnsi="Times New Roman"/>
                <w:color w:val="000000" w:themeColor="text1"/>
                <w:sz w:val="24"/>
                <w:szCs w:val="24"/>
              </w:rPr>
              <w:t>Рассчитайте динамические показатели эффективности инвестиционного проекта.</w:t>
            </w:r>
          </w:p>
          <w:p w14:paraId="626F5F90" w14:textId="77777777" w:rsidR="000B7599" w:rsidRPr="00ED150D" w:rsidRDefault="000B7599" w:rsidP="00762F99">
            <w:pPr>
              <w:widowControl w:val="0"/>
              <w:numPr>
                <w:ilvl w:val="0"/>
                <w:numId w:val="6"/>
              </w:numPr>
              <w:tabs>
                <w:tab w:val="clear" w:pos="360"/>
                <w:tab w:val="num" w:pos="302"/>
              </w:tabs>
              <w:ind w:left="0" w:firstLine="0"/>
              <w:jc w:val="both"/>
              <w:rPr>
                <w:rFonts w:ascii="Times New Roman" w:hAnsi="Times New Roman"/>
                <w:color w:val="000000" w:themeColor="text1"/>
                <w:sz w:val="24"/>
                <w:szCs w:val="24"/>
              </w:rPr>
            </w:pPr>
            <w:r w:rsidRPr="00ED150D">
              <w:rPr>
                <w:rFonts w:ascii="Times New Roman" w:hAnsi="Times New Roman"/>
                <w:color w:val="000000" w:themeColor="text1"/>
                <w:sz w:val="24"/>
                <w:szCs w:val="24"/>
              </w:rPr>
              <w:t>Оцените коммерческую эффективность инвестиционного проекта.</w:t>
            </w:r>
          </w:p>
          <w:p w14:paraId="65B1F113" w14:textId="77777777" w:rsidR="000B7599" w:rsidRPr="00ED150D" w:rsidRDefault="000B7599" w:rsidP="00762F99">
            <w:pPr>
              <w:widowControl w:val="0"/>
              <w:numPr>
                <w:ilvl w:val="0"/>
                <w:numId w:val="6"/>
              </w:numPr>
              <w:tabs>
                <w:tab w:val="clear" w:pos="360"/>
                <w:tab w:val="num" w:pos="302"/>
              </w:tabs>
              <w:ind w:left="0" w:firstLine="0"/>
              <w:jc w:val="both"/>
              <w:rPr>
                <w:rFonts w:ascii="Times New Roman" w:hAnsi="Times New Roman"/>
                <w:color w:val="000000" w:themeColor="text1"/>
                <w:sz w:val="24"/>
                <w:szCs w:val="24"/>
              </w:rPr>
            </w:pPr>
            <w:r w:rsidRPr="00ED150D">
              <w:rPr>
                <w:rFonts w:ascii="Times New Roman" w:hAnsi="Times New Roman"/>
                <w:color w:val="000000" w:themeColor="text1"/>
                <w:sz w:val="24"/>
                <w:szCs w:val="24"/>
              </w:rPr>
              <w:t xml:space="preserve"> Оцените финансовую реализуемость инвестиционного проекта.</w:t>
            </w:r>
          </w:p>
          <w:p w14:paraId="767A56F7" w14:textId="77777777" w:rsidR="000B7599" w:rsidRPr="00ED150D" w:rsidRDefault="000B7599" w:rsidP="00762F99">
            <w:pPr>
              <w:widowControl w:val="0"/>
              <w:numPr>
                <w:ilvl w:val="0"/>
                <w:numId w:val="6"/>
              </w:numPr>
              <w:tabs>
                <w:tab w:val="clear" w:pos="360"/>
                <w:tab w:val="num" w:pos="302"/>
              </w:tabs>
              <w:ind w:left="0" w:firstLine="0"/>
              <w:jc w:val="both"/>
              <w:rPr>
                <w:rFonts w:ascii="Times New Roman" w:hAnsi="Times New Roman"/>
                <w:color w:val="000000" w:themeColor="text1"/>
                <w:sz w:val="24"/>
                <w:szCs w:val="24"/>
              </w:rPr>
            </w:pPr>
            <w:r w:rsidRPr="00ED150D">
              <w:rPr>
                <w:rFonts w:ascii="Times New Roman" w:hAnsi="Times New Roman"/>
                <w:color w:val="000000" w:themeColor="text1"/>
                <w:sz w:val="24"/>
                <w:szCs w:val="24"/>
              </w:rPr>
              <w:t>Оцените эффективность инвестирования в проект собственных средств.</w:t>
            </w:r>
          </w:p>
          <w:p w14:paraId="4E67459B" w14:textId="77777777" w:rsidR="000B7599" w:rsidRPr="00ED150D" w:rsidRDefault="000B7599" w:rsidP="00762F99">
            <w:pPr>
              <w:widowControl w:val="0"/>
              <w:numPr>
                <w:ilvl w:val="0"/>
                <w:numId w:val="6"/>
              </w:numPr>
              <w:tabs>
                <w:tab w:val="clear" w:pos="360"/>
                <w:tab w:val="num" w:pos="302"/>
              </w:tabs>
              <w:ind w:left="0" w:firstLine="0"/>
              <w:jc w:val="both"/>
              <w:rPr>
                <w:rFonts w:ascii="Times New Roman" w:hAnsi="Times New Roman"/>
                <w:color w:val="000000" w:themeColor="text1"/>
                <w:sz w:val="24"/>
                <w:szCs w:val="24"/>
              </w:rPr>
            </w:pPr>
            <w:r w:rsidRPr="00ED150D">
              <w:rPr>
                <w:rFonts w:ascii="Times New Roman" w:hAnsi="Times New Roman"/>
                <w:color w:val="000000" w:themeColor="text1"/>
                <w:sz w:val="24"/>
                <w:szCs w:val="24"/>
              </w:rPr>
              <w:t>Оцените эффективность использования в проекте кредитных средств с точки зрения кредитора.</w:t>
            </w:r>
          </w:p>
          <w:p w14:paraId="6AE61928" w14:textId="77777777" w:rsidR="000B7599" w:rsidRPr="00ED150D" w:rsidRDefault="000B7599" w:rsidP="00762F99">
            <w:pPr>
              <w:widowControl w:val="0"/>
              <w:numPr>
                <w:ilvl w:val="0"/>
                <w:numId w:val="6"/>
              </w:numPr>
              <w:tabs>
                <w:tab w:val="clear" w:pos="360"/>
                <w:tab w:val="num" w:pos="302"/>
              </w:tabs>
              <w:ind w:left="0" w:firstLine="0"/>
              <w:jc w:val="both"/>
              <w:rPr>
                <w:rFonts w:ascii="Times New Roman" w:hAnsi="Times New Roman"/>
                <w:color w:val="000000" w:themeColor="text1"/>
                <w:sz w:val="24"/>
                <w:szCs w:val="24"/>
              </w:rPr>
            </w:pPr>
            <w:r w:rsidRPr="00ED150D">
              <w:rPr>
                <w:rFonts w:ascii="Times New Roman" w:hAnsi="Times New Roman"/>
                <w:color w:val="000000" w:themeColor="text1"/>
                <w:sz w:val="24"/>
                <w:szCs w:val="24"/>
              </w:rPr>
              <w:t xml:space="preserve">Докажите экспериментально, что при постоянной кредитной ставке внутренняя норма доходности равна </w:t>
            </w:r>
            <w:r w:rsidRPr="00ED150D">
              <w:rPr>
                <w:rFonts w:ascii="Times New Roman" w:hAnsi="Times New Roman"/>
                <w:color w:val="000000" w:themeColor="text1"/>
                <w:sz w:val="24"/>
                <w:szCs w:val="24"/>
              </w:rPr>
              <w:lastRenderedPageBreak/>
              <w:t>кредитной ставе.</w:t>
            </w:r>
          </w:p>
          <w:p w14:paraId="74962B8A" w14:textId="77777777" w:rsidR="000B7599" w:rsidRDefault="000B7599" w:rsidP="00762F99">
            <w:pPr>
              <w:widowControl w:val="0"/>
              <w:numPr>
                <w:ilvl w:val="0"/>
                <w:numId w:val="6"/>
              </w:numPr>
              <w:tabs>
                <w:tab w:val="clear" w:pos="360"/>
                <w:tab w:val="num" w:pos="302"/>
              </w:tabs>
              <w:ind w:left="0" w:firstLine="0"/>
              <w:jc w:val="both"/>
              <w:rPr>
                <w:rFonts w:ascii="Times New Roman" w:hAnsi="Times New Roman"/>
                <w:color w:val="000000" w:themeColor="text1"/>
                <w:sz w:val="24"/>
                <w:szCs w:val="24"/>
              </w:rPr>
            </w:pPr>
            <w:r w:rsidRPr="00ED150D">
              <w:rPr>
                <w:rFonts w:ascii="Times New Roman" w:hAnsi="Times New Roman"/>
                <w:color w:val="000000" w:themeColor="text1"/>
                <w:sz w:val="24"/>
                <w:szCs w:val="24"/>
              </w:rPr>
              <w:t xml:space="preserve"> Докажите формально, что при постоянной кредитной ставке внутренняя норма доходности равна кредитной ставе.</w:t>
            </w:r>
          </w:p>
          <w:p w14:paraId="758AF284" w14:textId="77777777" w:rsidR="00087F13" w:rsidRPr="00ED150D" w:rsidRDefault="00087F13" w:rsidP="00087F13">
            <w:pPr>
              <w:tabs>
                <w:tab w:val="left" w:pos="271"/>
              </w:tabs>
              <w:ind w:left="426" w:firstLine="22"/>
              <w:jc w:val="center"/>
              <w:rPr>
                <w:rFonts w:ascii="Times New Roman" w:eastAsia="Times New Roman" w:hAnsi="Times New Roman"/>
                <w:i/>
                <w:color w:val="000000" w:themeColor="text1"/>
                <w:sz w:val="24"/>
                <w:szCs w:val="24"/>
                <w:lang w:eastAsia="ru-RU"/>
              </w:rPr>
            </w:pPr>
            <w:r w:rsidRPr="00ED150D">
              <w:rPr>
                <w:rFonts w:ascii="Times New Roman" w:eastAsia="Times New Roman" w:hAnsi="Times New Roman"/>
                <w:i/>
                <w:color w:val="000000" w:themeColor="text1"/>
                <w:sz w:val="24"/>
                <w:szCs w:val="24"/>
                <w:lang w:eastAsia="ru-RU"/>
              </w:rPr>
              <w:t xml:space="preserve">Рекомендуемые источники: </w:t>
            </w:r>
          </w:p>
          <w:p w14:paraId="6E869F59" w14:textId="77777777" w:rsidR="00087F13" w:rsidRPr="00ED150D" w:rsidRDefault="00087F13" w:rsidP="00087F13">
            <w:pPr>
              <w:tabs>
                <w:tab w:val="left" w:pos="271"/>
              </w:tabs>
              <w:ind w:left="426" w:firstLine="22"/>
              <w:jc w:val="center"/>
              <w:rPr>
                <w:rFonts w:ascii="Times New Roman" w:eastAsia="Times New Roman" w:hAnsi="Times New Roman"/>
                <w:i/>
                <w:color w:val="000000" w:themeColor="text1"/>
                <w:sz w:val="24"/>
                <w:szCs w:val="24"/>
                <w:lang w:eastAsia="ru-RU"/>
              </w:rPr>
            </w:pPr>
            <w:r>
              <w:rPr>
                <w:rFonts w:ascii="Times New Roman" w:eastAsia="Times New Roman" w:hAnsi="Times New Roman"/>
                <w:i/>
                <w:color w:val="000000" w:themeColor="text1"/>
                <w:sz w:val="24"/>
                <w:szCs w:val="24"/>
                <w:lang w:eastAsia="ru-RU"/>
              </w:rPr>
              <w:t>Основная 1-2</w:t>
            </w:r>
            <w:r w:rsidRPr="00ED150D">
              <w:rPr>
                <w:rFonts w:ascii="Times New Roman" w:eastAsia="Times New Roman" w:hAnsi="Times New Roman"/>
                <w:i/>
                <w:color w:val="000000" w:themeColor="text1"/>
                <w:sz w:val="24"/>
                <w:szCs w:val="24"/>
                <w:lang w:eastAsia="ru-RU"/>
              </w:rPr>
              <w:t>.</w:t>
            </w:r>
          </w:p>
          <w:p w14:paraId="6263D103" w14:textId="77777777" w:rsidR="00087F13" w:rsidRDefault="00087F13" w:rsidP="00087F13">
            <w:pPr>
              <w:ind w:left="426" w:firstLine="22"/>
              <w:jc w:val="center"/>
              <w:rPr>
                <w:rFonts w:ascii="Times New Roman" w:eastAsia="Times New Roman" w:hAnsi="Times New Roman"/>
                <w:i/>
                <w:color w:val="000000" w:themeColor="text1"/>
                <w:sz w:val="24"/>
                <w:szCs w:val="24"/>
                <w:lang w:eastAsia="ru-RU"/>
              </w:rPr>
            </w:pPr>
            <w:r w:rsidRPr="00ED150D">
              <w:rPr>
                <w:rFonts w:ascii="Times New Roman" w:eastAsia="Times New Roman" w:hAnsi="Times New Roman"/>
                <w:i/>
                <w:color w:val="000000" w:themeColor="text1"/>
                <w:sz w:val="24"/>
                <w:szCs w:val="24"/>
                <w:lang w:eastAsia="ru-RU"/>
              </w:rPr>
              <w:t xml:space="preserve">Дополнительная </w:t>
            </w:r>
            <w:r>
              <w:rPr>
                <w:rFonts w:ascii="Times New Roman" w:eastAsia="Times New Roman" w:hAnsi="Times New Roman"/>
                <w:i/>
                <w:color w:val="000000" w:themeColor="text1"/>
                <w:sz w:val="24"/>
                <w:szCs w:val="24"/>
                <w:lang w:eastAsia="ru-RU"/>
              </w:rPr>
              <w:t>1-3</w:t>
            </w:r>
            <w:r w:rsidRPr="00ED150D">
              <w:rPr>
                <w:rFonts w:ascii="Times New Roman" w:eastAsia="Times New Roman" w:hAnsi="Times New Roman"/>
                <w:i/>
                <w:color w:val="000000" w:themeColor="text1"/>
                <w:sz w:val="24"/>
                <w:szCs w:val="24"/>
                <w:lang w:eastAsia="ru-RU"/>
              </w:rPr>
              <w:t>.</w:t>
            </w:r>
          </w:p>
          <w:p w14:paraId="1D1ECF91" w14:textId="598F1D4C" w:rsidR="00ED150D" w:rsidRPr="00087F13" w:rsidRDefault="00087F13" w:rsidP="00087F13">
            <w:pPr>
              <w:ind w:left="426" w:firstLine="22"/>
              <w:jc w:val="center"/>
              <w:rPr>
                <w:rFonts w:ascii="Times New Roman" w:eastAsia="Times New Roman" w:hAnsi="Times New Roman"/>
                <w:i/>
                <w:color w:val="000000" w:themeColor="text1"/>
                <w:sz w:val="24"/>
                <w:szCs w:val="24"/>
                <w:lang w:eastAsia="ru-RU"/>
              </w:rPr>
            </w:pPr>
            <w:r w:rsidRPr="00ED150D">
              <w:rPr>
                <w:rFonts w:ascii="Times New Roman" w:eastAsia="Times New Roman" w:hAnsi="Times New Roman"/>
                <w:i/>
                <w:color w:val="000000" w:themeColor="text1"/>
                <w:sz w:val="24"/>
                <w:szCs w:val="24"/>
                <w:lang w:eastAsia="ru-RU"/>
              </w:rPr>
              <w:t>Интернет-ресурсы 1-10.</w:t>
            </w:r>
          </w:p>
        </w:tc>
        <w:tc>
          <w:tcPr>
            <w:tcW w:w="1559" w:type="dxa"/>
          </w:tcPr>
          <w:p w14:paraId="420DA1D3" w14:textId="77777777" w:rsidR="000B7599" w:rsidRPr="00ED150D" w:rsidRDefault="000B7599" w:rsidP="000B7599">
            <w:pPr>
              <w:ind w:firstLine="22"/>
              <w:jc w:val="both"/>
              <w:rPr>
                <w:rFonts w:ascii="Times New Roman" w:eastAsia="Times New Roman" w:hAnsi="Times New Roman"/>
                <w:noProof/>
                <w:color w:val="000000" w:themeColor="text1"/>
                <w:sz w:val="24"/>
                <w:szCs w:val="24"/>
                <w:lang w:eastAsia="ru-RU"/>
              </w:rPr>
            </w:pPr>
            <w:r w:rsidRPr="00ED150D">
              <w:rPr>
                <w:rFonts w:ascii="Times New Roman" w:eastAsia="Times New Roman" w:hAnsi="Times New Roman"/>
                <w:noProof/>
                <w:color w:val="000000" w:themeColor="text1"/>
                <w:sz w:val="24"/>
                <w:szCs w:val="24"/>
                <w:lang w:eastAsia="ru-RU"/>
              </w:rPr>
              <w:lastRenderedPageBreak/>
              <w:t>Решение тестов</w:t>
            </w:r>
          </w:p>
          <w:p w14:paraId="200605AE" w14:textId="77777777" w:rsidR="000B7599" w:rsidRPr="00ED150D" w:rsidRDefault="000B7599" w:rsidP="000B7599">
            <w:pPr>
              <w:ind w:firstLine="22"/>
              <w:jc w:val="both"/>
              <w:rPr>
                <w:rFonts w:ascii="Times New Roman" w:eastAsia="Times New Roman" w:hAnsi="Times New Roman"/>
                <w:noProof/>
                <w:color w:val="000000" w:themeColor="text1"/>
                <w:sz w:val="24"/>
                <w:szCs w:val="24"/>
                <w:lang w:eastAsia="ru-RU"/>
              </w:rPr>
            </w:pPr>
            <w:r w:rsidRPr="00ED150D">
              <w:rPr>
                <w:rFonts w:ascii="Times New Roman" w:eastAsia="Times New Roman" w:hAnsi="Times New Roman"/>
                <w:noProof/>
                <w:color w:val="000000" w:themeColor="text1"/>
                <w:sz w:val="24"/>
                <w:szCs w:val="24"/>
                <w:lang w:eastAsia="ru-RU"/>
              </w:rPr>
              <w:t>Презентация</w:t>
            </w:r>
          </w:p>
          <w:p w14:paraId="22149883" w14:textId="77777777" w:rsidR="000B7599" w:rsidRPr="00ED150D" w:rsidRDefault="000B7599" w:rsidP="000B7599">
            <w:pPr>
              <w:keepNext/>
              <w:widowControl w:val="0"/>
              <w:autoSpaceDE w:val="0"/>
              <w:autoSpaceDN w:val="0"/>
              <w:adjustRightInd w:val="0"/>
              <w:ind w:firstLine="22"/>
              <w:jc w:val="both"/>
              <w:rPr>
                <w:rFonts w:ascii="Times New Roman" w:hAnsi="Times New Roman"/>
                <w:color w:val="000000" w:themeColor="text1"/>
                <w:sz w:val="24"/>
                <w:szCs w:val="24"/>
              </w:rPr>
            </w:pPr>
            <w:r w:rsidRPr="00ED150D">
              <w:rPr>
                <w:rFonts w:ascii="Times New Roman" w:eastAsia="Times New Roman" w:hAnsi="Times New Roman"/>
                <w:noProof/>
                <w:color w:val="000000" w:themeColor="text1"/>
                <w:sz w:val="24"/>
                <w:szCs w:val="24"/>
                <w:lang w:eastAsia="ru-RU"/>
              </w:rPr>
              <w:t>Устные ответы</w:t>
            </w:r>
          </w:p>
        </w:tc>
      </w:tr>
      <w:tr w:rsidR="00ED150D" w:rsidRPr="00ED150D" w14:paraId="45DC79E3" w14:textId="77777777" w:rsidTr="000D75C3">
        <w:tc>
          <w:tcPr>
            <w:tcW w:w="2263" w:type="dxa"/>
            <w:shd w:val="clear" w:color="auto" w:fill="auto"/>
            <w:vAlign w:val="center"/>
          </w:tcPr>
          <w:p w14:paraId="255322DC" w14:textId="105744A5" w:rsidR="000B7599" w:rsidRPr="00ED150D" w:rsidRDefault="000B7599" w:rsidP="000B7599">
            <w:pPr>
              <w:autoSpaceDE w:val="0"/>
              <w:autoSpaceDN w:val="0"/>
              <w:adjustRightInd w:val="0"/>
              <w:ind w:firstLine="22"/>
              <w:rPr>
                <w:rFonts w:ascii="Times New Roman" w:eastAsia="Times New Roman" w:hAnsi="Times New Roman"/>
                <w:color w:val="000000" w:themeColor="text1"/>
                <w:sz w:val="24"/>
                <w:szCs w:val="24"/>
                <w:highlight w:val="green"/>
                <w:lang w:eastAsia="ru-RU"/>
              </w:rPr>
            </w:pPr>
            <w:r w:rsidRPr="00ED150D">
              <w:rPr>
                <w:rFonts w:ascii="Times New Roman" w:hAnsi="Times New Roman"/>
                <w:color w:val="000000" w:themeColor="text1"/>
                <w:sz w:val="24"/>
                <w:szCs w:val="24"/>
              </w:rPr>
              <w:t xml:space="preserve">Тема 3. </w:t>
            </w:r>
            <w:r w:rsidRPr="00ED150D">
              <w:rPr>
                <w:rFonts w:ascii="Times New Roman" w:hAnsi="Times New Roman"/>
                <w:color w:val="000000" w:themeColor="text1"/>
                <w:sz w:val="24"/>
                <w:szCs w:val="24"/>
                <w:shd w:val="clear" w:color="auto" w:fill="FFFFFF"/>
              </w:rPr>
              <w:t>Управление инвестиционным риском.</w:t>
            </w:r>
          </w:p>
        </w:tc>
        <w:tc>
          <w:tcPr>
            <w:tcW w:w="5812" w:type="dxa"/>
          </w:tcPr>
          <w:p w14:paraId="187011FB" w14:textId="77777777" w:rsidR="000B7599" w:rsidRPr="00ED150D" w:rsidRDefault="000B7599" w:rsidP="00762F99">
            <w:pPr>
              <w:widowControl w:val="0"/>
              <w:numPr>
                <w:ilvl w:val="0"/>
                <w:numId w:val="7"/>
              </w:numPr>
              <w:tabs>
                <w:tab w:val="clear" w:pos="360"/>
                <w:tab w:val="num" w:pos="302"/>
              </w:tabs>
              <w:ind w:left="0" w:firstLine="0"/>
              <w:jc w:val="both"/>
              <w:rPr>
                <w:rFonts w:ascii="Times New Roman" w:hAnsi="Times New Roman"/>
                <w:color w:val="000000" w:themeColor="text1"/>
                <w:sz w:val="24"/>
                <w:szCs w:val="24"/>
              </w:rPr>
            </w:pPr>
            <w:r w:rsidRPr="00ED150D">
              <w:rPr>
                <w:rFonts w:ascii="Times New Roman" w:hAnsi="Times New Roman"/>
                <w:color w:val="000000" w:themeColor="text1"/>
                <w:sz w:val="24"/>
                <w:szCs w:val="24"/>
              </w:rPr>
              <w:t>Как классифицируются методы оценивания рисков инвестиционных проектов.</w:t>
            </w:r>
          </w:p>
          <w:p w14:paraId="1E6E9617" w14:textId="77777777" w:rsidR="000B7599" w:rsidRPr="00ED150D" w:rsidRDefault="000B7599" w:rsidP="00762F99">
            <w:pPr>
              <w:widowControl w:val="0"/>
              <w:numPr>
                <w:ilvl w:val="0"/>
                <w:numId w:val="7"/>
              </w:numPr>
              <w:tabs>
                <w:tab w:val="clear" w:pos="360"/>
                <w:tab w:val="num" w:pos="302"/>
              </w:tabs>
              <w:ind w:left="0" w:firstLine="0"/>
              <w:jc w:val="both"/>
              <w:rPr>
                <w:rFonts w:ascii="Times New Roman" w:hAnsi="Times New Roman"/>
                <w:color w:val="000000" w:themeColor="text1"/>
                <w:sz w:val="24"/>
                <w:szCs w:val="24"/>
              </w:rPr>
            </w:pPr>
            <w:r w:rsidRPr="00ED150D">
              <w:rPr>
                <w:rFonts w:ascii="Times New Roman" w:hAnsi="Times New Roman"/>
                <w:color w:val="000000" w:themeColor="text1"/>
                <w:sz w:val="24"/>
                <w:szCs w:val="24"/>
              </w:rPr>
              <w:t>Опишите критерии процедуры выбора методов оценивания рисков инвестиционных проектов.</w:t>
            </w:r>
          </w:p>
          <w:p w14:paraId="7590049D" w14:textId="77777777" w:rsidR="000B7599" w:rsidRPr="00ED150D" w:rsidRDefault="000B7599" w:rsidP="00762F99">
            <w:pPr>
              <w:widowControl w:val="0"/>
              <w:numPr>
                <w:ilvl w:val="0"/>
                <w:numId w:val="7"/>
              </w:numPr>
              <w:tabs>
                <w:tab w:val="clear" w:pos="360"/>
                <w:tab w:val="num" w:pos="302"/>
              </w:tabs>
              <w:ind w:left="0" w:firstLine="0"/>
              <w:jc w:val="both"/>
              <w:rPr>
                <w:rFonts w:ascii="Times New Roman" w:eastAsia="Times New Roman" w:hAnsi="Times New Roman"/>
                <w:color w:val="000000" w:themeColor="text1"/>
                <w:sz w:val="24"/>
                <w:szCs w:val="24"/>
                <w:lang w:eastAsia="ru-RU"/>
              </w:rPr>
            </w:pPr>
            <w:r w:rsidRPr="00ED150D">
              <w:rPr>
                <w:rFonts w:ascii="Times New Roman" w:hAnsi="Times New Roman"/>
                <w:color w:val="000000" w:themeColor="text1"/>
                <w:sz w:val="24"/>
                <w:szCs w:val="24"/>
              </w:rPr>
              <w:t>Выберите рациональную схему кредитования инвестиционного проекта.</w:t>
            </w:r>
          </w:p>
          <w:p w14:paraId="0B7C6E35" w14:textId="77777777" w:rsidR="00087F13" w:rsidRPr="00ED150D" w:rsidRDefault="00087F13" w:rsidP="00087F13">
            <w:pPr>
              <w:tabs>
                <w:tab w:val="left" w:pos="271"/>
              </w:tabs>
              <w:ind w:left="426" w:firstLine="22"/>
              <w:jc w:val="center"/>
              <w:rPr>
                <w:rFonts w:ascii="Times New Roman" w:eastAsia="Times New Roman" w:hAnsi="Times New Roman"/>
                <w:i/>
                <w:color w:val="000000" w:themeColor="text1"/>
                <w:sz w:val="24"/>
                <w:szCs w:val="24"/>
                <w:lang w:eastAsia="ru-RU"/>
              </w:rPr>
            </w:pPr>
            <w:r w:rsidRPr="00ED150D">
              <w:rPr>
                <w:rFonts w:ascii="Times New Roman" w:eastAsia="Times New Roman" w:hAnsi="Times New Roman"/>
                <w:i/>
                <w:color w:val="000000" w:themeColor="text1"/>
                <w:sz w:val="24"/>
                <w:szCs w:val="24"/>
                <w:lang w:eastAsia="ru-RU"/>
              </w:rPr>
              <w:t xml:space="preserve">Рекомендуемые источники: </w:t>
            </w:r>
          </w:p>
          <w:p w14:paraId="3F9CA645" w14:textId="77777777" w:rsidR="00087F13" w:rsidRPr="00ED150D" w:rsidRDefault="00087F13" w:rsidP="00087F13">
            <w:pPr>
              <w:tabs>
                <w:tab w:val="left" w:pos="271"/>
              </w:tabs>
              <w:ind w:left="426" w:firstLine="22"/>
              <w:jc w:val="center"/>
              <w:rPr>
                <w:rFonts w:ascii="Times New Roman" w:eastAsia="Times New Roman" w:hAnsi="Times New Roman"/>
                <w:i/>
                <w:color w:val="000000" w:themeColor="text1"/>
                <w:sz w:val="24"/>
                <w:szCs w:val="24"/>
                <w:lang w:eastAsia="ru-RU"/>
              </w:rPr>
            </w:pPr>
            <w:r>
              <w:rPr>
                <w:rFonts w:ascii="Times New Roman" w:eastAsia="Times New Roman" w:hAnsi="Times New Roman"/>
                <w:i/>
                <w:color w:val="000000" w:themeColor="text1"/>
                <w:sz w:val="24"/>
                <w:szCs w:val="24"/>
                <w:lang w:eastAsia="ru-RU"/>
              </w:rPr>
              <w:t>Основная 1-2</w:t>
            </w:r>
            <w:r w:rsidRPr="00ED150D">
              <w:rPr>
                <w:rFonts w:ascii="Times New Roman" w:eastAsia="Times New Roman" w:hAnsi="Times New Roman"/>
                <w:i/>
                <w:color w:val="000000" w:themeColor="text1"/>
                <w:sz w:val="24"/>
                <w:szCs w:val="24"/>
                <w:lang w:eastAsia="ru-RU"/>
              </w:rPr>
              <w:t>.</w:t>
            </w:r>
          </w:p>
          <w:p w14:paraId="019DEC69" w14:textId="77777777" w:rsidR="00087F13" w:rsidRDefault="00087F13" w:rsidP="00087F13">
            <w:pPr>
              <w:ind w:left="426" w:firstLine="22"/>
              <w:jc w:val="center"/>
              <w:rPr>
                <w:rFonts w:ascii="Times New Roman" w:eastAsia="Times New Roman" w:hAnsi="Times New Roman"/>
                <w:i/>
                <w:color w:val="000000" w:themeColor="text1"/>
                <w:sz w:val="24"/>
                <w:szCs w:val="24"/>
                <w:lang w:eastAsia="ru-RU"/>
              </w:rPr>
            </w:pPr>
            <w:r w:rsidRPr="00ED150D">
              <w:rPr>
                <w:rFonts w:ascii="Times New Roman" w:eastAsia="Times New Roman" w:hAnsi="Times New Roman"/>
                <w:i/>
                <w:color w:val="000000" w:themeColor="text1"/>
                <w:sz w:val="24"/>
                <w:szCs w:val="24"/>
                <w:lang w:eastAsia="ru-RU"/>
              </w:rPr>
              <w:t xml:space="preserve">Дополнительная </w:t>
            </w:r>
            <w:r>
              <w:rPr>
                <w:rFonts w:ascii="Times New Roman" w:eastAsia="Times New Roman" w:hAnsi="Times New Roman"/>
                <w:i/>
                <w:color w:val="000000" w:themeColor="text1"/>
                <w:sz w:val="24"/>
                <w:szCs w:val="24"/>
                <w:lang w:eastAsia="ru-RU"/>
              </w:rPr>
              <w:t>1-3</w:t>
            </w:r>
            <w:r w:rsidRPr="00ED150D">
              <w:rPr>
                <w:rFonts w:ascii="Times New Roman" w:eastAsia="Times New Roman" w:hAnsi="Times New Roman"/>
                <w:i/>
                <w:color w:val="000000" w:themeColor="text1"/>
                <w:sz w:val="24"/>
                <w:szCs w:val="24"/>
                <w:lang w:eastAsia="ru-RU"/>
              </w:rPr>
              <w:t>.</w:t>
            </w:r>
          </w:p>
          <w:p w14:paraId="5747AEDF" w14:textId="0D4A9760" w:rsidR="00ED150D" w:rsidRPr="00087F13" w:rsidRDefault="00087F13" w:rsidP="00087F13">
            <w:pPr>
              <w:ind w:left="426" w:firstLine="22"/>
              <w:jc w:val="center"/>
              <w:rPr>
                <w:rFonts w:ascii="Times New Roman" w:eastAsia="Times New Roman" w:hAnsi="Times New Roman"/>
                <w:i/>
                <w:color w:val="000000" w:themeColor="text1"/>
                <w:sz w:val="24"/>
                <w:szCs w:val="24"/>
                <w:lang w:eastAsia="ru-RU"/>
              </w:rPr>
            </w:pPr>
            <w:r w:rsidRPr="00ED150D">
              <w:rPr>
                <w:rFonts w:ascii="Times New Roman" w:eastAsia="Times New Roman" w:hAnsi="Times New Roman"/>
                <w:i/>
                <w:color w:val="000000" w:themeColor="text1"/>
                <w:sz w:val="24"/>
                <w:szCs w:val="24"/>
                <w:lang w:eastAsia="ru-RU"/>
              </w:rPr>
              <w:t>Интернет-ресурсы 1-10.</w:t>
            </w:r>
          </w:p>
        </w:tc>
        <w:tc>
          <w:tcPr>
            <w:tcW w:w="1559" w:type="dxa"/>
          </w:tcPr>
          <w:p w14:paraId="740C88B6" w14:textId="77777777" w:rsidR="000B7599" w:rsidRPr="00ED150D" w:rsidRDefault="000B7599" w:rsidP="000B7599">
            <w:pPr>
              <w:ind w:firstLine="22"/>
              <w:jc w:val="both"/>
              <w:rPr>
                <w:rFonts w:ascii="Times New Roman" w:eastAsia="Times New Roman" w:hAnsi="Times New Roman"/>
                <w:noProof/>
                <w:color w:val="000000" w:themeColor="text1"/>
                <w:sz w:val="24"/>
                <w:szCs w:val="24"/>
                <w:lang w:eastAsia="ru-RU"/>
              </w:rPr>
            </w:pPr>
            <w:r w:rsidRPr="00ED150D">
              <w:rPr>
                <w:rFonts w:ascii="Times New Roman" w:eastAsia="Times New Roman" w:hAnsi="Times New Roman"/>
                <w:noProof/>
                <w:color w:val="000000" w:themeColor="text1"/>
                <w:sz w:val="24"/>
                <w:szCs w:val="24"/>
                <w:lang w:eastAsia="ru-RU"/>
              </w:rPr>
              <w:t>Устные ответы</w:t>
            </w:r>
          </w:p>
          <w:p w14:paraId="13B13245" w14:textId="77777777" w:rsidR="000B7599" w:rsidRPr="00ED150D" w:rsidRDefault="000B7599" w:rsidP="000B7599">
            <w:pPr>
              <w:keepNext/>
              <w:widowControl w:val="0"/>
              <w:autoSpaceDE w:val="0"/>
              <w:autoSpaceDN w:val="0"/>
              <w:adjustRightInd w:val="0"/>
              <w:ind w:firstLine="22"/>
              <w:jc w:val="both"/>
              <w:rPr>
                <w:rFonts w:ascii="Times New Roman" w:eastAsia="Times New Roman" w:hAnsi="Times New Roman"/>
                <w:noProof/>
                <w:color w:val="000000" w:themeColor="text1"/>
                <w:sz w:val="24"/>
                <w:szCs w:val="24"/>
                <w:lang w:eastAsia="ru-RU"/>
              </w:rPr>
            </w:pPr>
            <w:r w:rsidRPr="00ED150D">
              <w:rPr>
                <w:rFonts w:ascii="Times New Roman" w:eastAsia="Times New Roman" w:hAnsi="Times New Roman"/>
                <w:noProof/>
                <w:color w:val="000000" w:themeColor="text1"/>
                <w:sz w:val="24"/>
                <w:szCs w:val="24"/>
                <w:lang w:eastAsia="ru-RU"/>
              </w:rPr>
              <w:t>Решение задач с последующим обсуждением</w:t>
            </w:r>
          </w:p>
          <w:p w14:paraId="1FE596F2" w14:textId="5488F8AA" w:rsidR="000B7599" w:rsidRPr="00ED150D" w:rsidRDefault="000B7599" w:rsidP="000B7599">
            <w:pPr>
              <w:keepNext/>
              <w:widowControl w:val="0"/>
              <w:autoSpaceDE w:val="0"/>
              <w:autoSpaceDN w:val="0"/>
              <w:adjustRightInd w:val="0"/>
              <w:ind w:firstLine="22"/>
              <w:jc w:val="both"/>
              <w:rPr>
                <w:rFonts w:ascii="Times New Roman" w:hAnsi="Times New Roman"/>
                <w:color w:val="000000" w:themeColor="text1"/>
                <w:sz w:val="24"/>
                <w:szCs w:val="24"/>
              </w:rPr>
            </w:pPr>
            <w:r w:rsidRPr="00ED150D">
              <w:rPr>
                <w:rFonts w:ascii="Times New Roman" w:eastAsia="Times New Roman" w:hAnsi="Times New Roman"/>
                <w:noProof/>
                <w:color w:val="000000" w:themeColor="text1"/>
                <w:sz w:val="24"/>
                <w:szCs w:val="24"/>
                <w:lang w:eastAsia="ru-RU"/>
              </w:rPr>
              <w:t>Презентация</w:t>
            </w:r>
          </w:p>
        </w:tc>
      </w:tr>
      <w:tr w:rsidR="00ED150D" w:rsidRPr="00ED150D" w14:paraId="577486CF" w14:textId="77777777" w:rsidTr="000D75C3">
        <w:tc>
          <w:tcPr>
            <w:tcW w:w="2263" w:type="dxa"/>
            <w:shd w:val="clear" w:color="auto" w:fill="auto"/>
            <w:vAlign w:val="center"/>
          </w:tcPr>
          <w:p w14:paraId="363CC73E" w14:textId="28AC912A" w:rsidR="00306E99" w:rsidRPr="00ED150D" w:rsidRDefault="00306E99" w:rsidP="00306E99">
            <w:pPr>
              <w:autoSpaceDE w:val="0"/>
              <w:autoSpaceDN w:val="0"/>
              <w:adjustRightInd w:val="0"/>
              <w:ind w:firstLine="22"/>
              <w:jc w:val="both"/>
              <w:rPr>
                <w:rFonts w:ascii="Times New Roman" w:eastAsia="Times New Roman" w:hAnsi="Times New Roman"/>
                <w:color w:val="000000" w:themeColor="text1"/>
                <w:sz w:val="24"/>
                <w:szCs w:val="24"/>
                <w:highlight w:val="green"/>
                <w:lang w:eastAsia="ru-RU"/>
              </w:rPr>
            </w:pPr>
            <w:r w:rsidRPr="00ED150D">
              <w:rPr>
                <w:rFonts w:ascii="Times New Roman" w:hAnsi="Times New Roman"/>
                <w:color w:val="000000" w:themeColor="text1"/>
                <w:sz w:val="24"/>
                <w:szCs w:val="24"/>
              </w:rPr>
              <w:t xml:space="preserve">Тема 4. </w:t>
            </w:r>
            <w:r w:rsidRPr="00ED150D">
              <w:rPr>
                <w:rFonts w:ascii="Times New Roman" w:hAnsi="Times New Roman"/>
                <w:color w:val="000000" w:themeColor="text1"/>
                <w:sz w:val="24"/>
                <w:szCs w:val="24"/>
                <w:shd w:val="clear" w:color="auto" w:fill="FFFFFF"/>
              </w:rPr>
              <w:t>Применение методов исследования операций для оценивания инвестиционных рисков в деятельности хозяйствующих субъектов.</w:t>
            </w:r>
          </w:p>
        </w:tc>
        <w:tc>
          <w:tcPr>
            <w:tcW w:w="5812" w:type="dxa"/>
          </w:tcPr>
          <w:p w14:paraId="13E24963" w14:textId="77777777" w:rsidR="00306E99" w:rsidRPr="00ED150D" w:rsidRDefault="00306E99" w:rsidP="00762F99">
            <w:pPr>
              <w:widowControl w:val="0"/>
              <w:numPr>
                <w:ilvl w:val="0"/>
                <w:numId w:val="8"/>
              </w:numPr>
              <w:tabs>
                <w:tab w:val="left" w:pos="257"/>
              </w:tabs>
              <w:ind w:left="41" w:hanging="41"/>
              <w:jc w:val="both"/>
              <w:rPr>
                <w:rFonts w:ascii="Times New Roman" w:hAnsi="Times New Roman"/>
                <w:color w:val="000000" w:themeColor="text1"/>
                <w:sz w:val="24"/>
                <w:szCs w:val="24"/>
              </w:rPr>
            </w:pPr>
            <w:r w:rsidRPr="00ED150D">
              <w:rPr>
                <w:rFonts w:ascii="Times New Roman" w:hAnsi="Times New Roman"/>
                <w:color w:val="000000" w:themeColor="text1"/>
                <w:sz w:val="24"/>
                <w:szCs w:val="24"/>
              </w:rPr>
              <w:t>Опишите стратегии выбора при различных состояниях внешних и внутренних факторов.</w:t>
            </w:r>
          </w:p>
          <w:p w14:paraId="6B260C0A" w14:textId="77777777" w:rsidR="00306E99" w:rsidRPr="00ED150D" w:rsidRDefault="00306E99" w:rsidP="00762F99">
            <w:pPr>
              <w:widowControl w:val="0"/>
              <w:numPr>
                <w:ilvl w:val="0"/>
                <w:numId w:val="8"/>
              </w:numPr>
              <w:tabs>
                <w:tab w:val="left" w:pos="257"/>
              </w:tabs>
              <w:ind w:left="41" w:hanging="41"/>
              <w:jc w:val="both"/>
              <w:rPr>
                <w:rFonts w:ascii="Times New Roman" w:hAnsi="Times New Roman"/>
                <w:color w:val="000000" w:themeColor="text1"/>
                <w:sz w:val="24"/>
                <w:szCs w:val="24"/>
              </w:rPr>
            </w:pPr>
            <w:r w:rsidRPr="00ED150D">
              <w:rPr>
                <w:rFonts w:ascii="Times New Roman" w:hAnsi="Times New Roman"/>
                <w:color w:val="000000" w:themeColor="text1"/>
                <w:sz w:val="24"/>
                <w:szCs w:val="24"/>
              </w:rPr>
              <w:t>Найдите решения в условиях неопределенности с использованием различных критериев.</w:t>
            </w:r>
          </w:p>
          <w:p w14:paraId="6F1DA839" w14:textId="77777777" w:rsidR="00306E99" w:rsidRPr="00ED150D" w:rsidRDefault="00306E99" w:rsidP="00762F99">
            <w:pPr>
              <w:widowControl w:val="0"/>
              <w:numPr>
                <w:ilvl w:val="0"/>
                <w:numId w:val="8"/>
              </w:numPr>
              <w:tabs>
                <w:tab w:val="left" w:pos="257"/>
              </w:tabs>
              <w:ind w:left="41" w:hanging="41"/>
              <w:jc w:val="both"/>
              <w:rPr>
                <w:rFonts w:ascii="Times New Roman" w:eastAsia="Times New Roman" w:hAnsi="Times New Roman"/>
                <w:bCs/>
                <w:i/>
                <w:color w:val="000000" w:themeColor="text1"/>
                <w:sz w:val="24"/>
                <w:szCs w:val="24"/>
                <w:lang w:eastAsia="ru-RU"/>
              </w:rPr>
            </w:pPr>
            <w:r w:rsidRPr="00ED150D">
              <w:rPr>
                <w:rFonts w:ascii="Times New Roman" w:hAnsi="Times New Roman"/>
                <w:color w:val="000000" w:themeColor="text1"/>
                <w:sz w:val="24"/>
                <w:szCs w:val="24"/>
              </w:rPr>
              <w:t>Решите задачу управления инвестициями в условиях неопределенности с использованием динамического программирования.</w:t>
            </w:r>
          </w:p>
          <w:p w14:paraId="2443D834" w14:textId="77777777" w:rsidR="00306E99" w:rsidRPr="00ED150D" w:rsidRDefault="00306E99" w:rsidP="00762F99">
            <w:pPr>
              <w:widowControl w:val="0"/>
              <w:numPr>
                <w:ilvl w:val="0"/>
                <w:numId w:val="8"/>
              </w:numPr>
              <w:ind w:left="41" w:hanging="41"/>
              <w:jc w:val="both"/>
              <w:rPr>
                <w:rFonts w:ascii="Times New Roman" w:hAnsi="Times New Roman"/>
                <w:color w:val="000000" w:themeColor="text1"/>
                <w:szCs w:val="28"/>
              </w:rPr>
            </w:pPr>
            <w:r w:rsidRPr="00ED150D">
              <w:rPr>
                <w:rFonts w:ascii="Times New Roman" w:hAnsi="Times New Roman"/>
                <w:color w:val="000000" w:themeColor="text1"/>
              </w:rPr>
              <w:t xml:space="preserve">Вычислите гарантированное с заданной вероятностью значение критерия </w:t>
            </w:r>
            <w:r w:rsidRPr="00ED150D">
              <w:rPr>
                <w:rFonts w:ascii="Times New Roman" w:hAnsi="Times New Roman"/>
                <w:color w:val="000000" w:themeColor="text1"/>
                <w:szCs w:val="28"/>
              </w:rPr>
              <w:t>эффективности инвестиционного проекта.</w:t>
            </w:r>
          </w:p>
          <w:p w14:paraId="5764244C" w14:textId="77777777" w:rsidR="00306E99" w:rsidRPr="00ED150D" w:rsidRDefault="00306E99" w:rsidP="00762F99">
            <w:pPr>
              <w:widowControl w:val="0"/>
              <w:numPr>
                <w:ilvl w:val="0"/>
                <w:numId w:val="8"/>
              </w:numPr>
              <w:tabs>
                <w:tab w:val="left" w:pos="257"/>
              </w:tabs>
              <w:ind w:left="41" w:hanging="41"/>
              <w:jc w:val="both"/>
              <w:rPr>
                <w:rFonts w:ascii="Times New Roman" w:eastAsia="Times New Roman" w:hAnsi="Times New Roman"/>
                <w:bCs/>
                <w:i/>
                <w:color w:val="000000" w:themeColor="text1"/>
                <w:sz w:val="24"/>
                <w:szCs w:val="24"/>
                <w:lang w:eastAsia="ru-RU"/>
              </w:rPr>
            </w:pPr>
            <w:r w:rsidRPr="00ED150D">
              <w:rPr>
                <w:rFonts w:ascii="Times New Roman" w:hAnsi="Times New Roman"/>
                <w:color w:val="000000" w:themeColor="text1"/>
                <w:szCs w:val="28"/>
              </w:rPr>
              <w:t>Опишите содержание обобщенного минимаксного подхода.</w:t>
            </w:r>
          </w:p>
          <w:p w14:paraId="4D374F42" w14:textId="77777777" w:rsidR="00087F13" w:rsidRPr="00ED150D" w:rsidRDefault="00087F13" w:rsidP="00087F13">
            <w:pPr>
              <w:tabs>
                <w:tab w:val="left" w:pos="271"/>
              </w:tabs>
              <w:ind w:left="426" w:firstLine="22"/>
              <w:jc w:val="center"/>
              <w:rPr>
                <w:rFonts w:ascii="Times New Roman" w:eastAsia="Times New Roman" w:hAnsi="Times New Roman"/>
                <w:i/>
                <w:color w:val="000000" w:themeColor="text1"/>
                <w:sz w:val="24"/>
                <w:szCs w:val="24"/>
                <w:lang w:eastAsia="ru-RU"/>
              </w:rPr>
            </w:pPr>
            <w:r w:rsidRPr="00ED150D">
              <w:rPr>
                <w:rFonts w:ascii="Times New Roman" w:eastAsia="Times New Roman" w:hAnsi="Times New Roman"/>
                <w:i/>
                <w:color w:val="000000" w:themeColor="text1"/>
                <w:sz w:val="24"/>
                <w:szCs w:val="24"/>
                <w:lang w:eastAsia="ru-RU"/>
              </w:rPr>
              <w:t xml:space="preserve">Рекомендуемые источники: </w:t>
            </w:r>
          </w:p>
          <w:p w14:paraId="5DE86D25" w14:textId="77777777" w:rsidR="00087F13" w:rsidRPr="00ED150D" w:rsidRDefault="00087F13" w:rsidP="00087F13">
            <w:pPr>
              <w:tabs>
                <w:tab w:val="left" w:pos="271"/>
              </w:tabs>
              <w:ind w:left="426" w:firstLine="22"/>
              <w:jc w:val="center"/>
              <w:rPr>
                <w:rFonts w:ascii="Times New Roman" w:eastAsia="Times New Roman" w:hAnsi="Times New Roman"/>
                <w:i/>
                <w:color w:val="000000" w:themeColor="text1"/>
                <w:sz w:val="24"/>
                <w:szCs w:val="24"/>
                <w:lang w:eastAsia="ru-RU"/>
              </w:rPr>
            </w:pPr>
            <w:r>
              <w:rPr>
                <w:rFonts w:ascii="Times New Roman" w:eastAsia="Times New Roman" w:hAnsi="Times New Roman"/>
                <w:i/>
                <w:color w:val="000000" w:themeColor="text1"/>
                <w:sz w:val="24"/>
                <w:szCs w:val="24"/>
                <w:lang w:eastAsia="ru-RU"/>
              </w:rPr>
              <w:t>Основная 1-2</w:t>
            </w:r>
            <w:r w:rsidRPr="00ED150D">
              <w:rPr>
                <w:rFonts w:ascii="Times New Roman" w:eastAsia="Times New Roman" w:hAnsi="Times New Roman"/>
                <w:i/>
                <w:color w:val="000000" w:themeColor="text1"/>
                <w:sz w:val="24"/>
                <w:szCs w:val="24"/>
                <w:lang w:eastAsia="ru-RU"/>
              </w:rPr>
              <w:t>.</w:t>
            </w:r>
          </w:p>
          <w:p w14:paraId="3D30D44E" w14:textId="77777777" w:rsidR="00087F13" w:rsidRDefault="00087F13" w:rsidP="00087F13">
            <w:pPr>
              <w:ind w:left="426" w:firstLine="22"/>
              <w:jc w:val="center"/>
              <w:rPr>
                <w:rFonts w:ascii="Times New Roman" w:eastAsia="Times New Roman" w:hAnsi="Times New Roman"/>
                <w:i/>
                <w:color w:val="000000" w:themeColor="text1"/>
                <w:sz w:val="24"/>
                <w:szCs w:val="24"/>
                <w:lang w:eastAsia="ru-RU"/>
              </w:rPr>
            </w:pPr>
            <w:r w:rsidRPr="00ED150D">
              <w:rPr>
                <w:rFonts w:ascii="Times New Roman" w:eastAsia="Times New Roman" w:hAnsi="Times New Roman"/>
                <w:i/>
                <w:color w:val="000000" w:themeColor="text1"/>
                <w:sz w:val="24"/>
                <w:szCs w:val="24"/>
                <w:lang w:eastAsia="ru-RU"/>
              </w:rPr>
              <w:t xml:space="preserve">Дополнительная </w:t>
            </w:r>
            <w:r>
              <w:rPr>
                <w:rFonts w:ascii="Times New Roman" w:eastAsia="Times New Roman" w:hAnsi="Times New Roman"/>
                <w:i/>
                <w:color w:val="000000" w:themeColor="text1"/>
                <w:sz w:val="24"/>
                <w:szCs w:val="24"/>
                <w:lang w:eastAsia="ru-RU"/>
              </w:rPr>
              <w:t>1-3.</w:t>
            </w:r>
          </w:p>
          <w:p w14:paraId="0246D430" w14:textId="0E17AC12" w:rsidR="00ED150D" w:rsidRPr="00087F13" w:rsidRDefault="00087F13" w:rsidP="00087F13">
            <w:pPr>
              <w:ind w:left="426" w:firstLine="22"/>
              <w:jc w:val="center"/>
              <w:rPr>
                <w:rFonts w:ascii="Times New Roman" w:eastAsia="Times New Roman" w:hAnsi="Times New Roman"/>
                <w:i/>
                <w:color w:val="000000" w:themeColor="text1"/>
                <w:sz w:val="24"/>
                <w:szCs w:val="24"/>
                <w:lang w:eastAsia="ru-RU"/>
              </w:rPr>
            </w:pPr>
            <w:r w:rsidRPr="00ED150D">
              <w:rPr>
                <w:rFonts w:ascii="Times New Roman" w:eastAsia="Times New Roman" w:hAnsi="Times New Roman"/>
                <w:i/>
                <w:color w:val="000000" w:themeColor="text1"/>
                <w:sz w:val="24"/>
                <w:szCs w:val="24"/>
                <w:lang w:eastAsia="ru-RU"/>
              </w:rPr>
              <w:t>Интернет-ресурсы 1-10.</w:t>
            </w:r>
          </w:p>
        </w:tc>
        <w:tc>
          <w:tcPr>
            <w:tcW w:w="1559" w:type="dxa"/>
          </w:tcPr>
          <w:p w14:paraId="7246F31A" w14:textId="77777777" w:rsidR="00306E99" w:rsidRPr="00ED150D" w:rsidRDefault="00306E99" w:rsidP="00306E99">
            <w:pPr>
              <w:ind w:firstLine="22"/>
              <w:jc w:val="both"/>
              <w:rPr>
                <w:rFonts w:ascii="Times New Roman" w:eastAsia="Times New Roman" w:hAnsi="Times New Roman"/>
                <w:noProof/>
                <w:color w:val="000000" w:themeColor="text1"/>
                <w:sz w:val="24"/>
                <w:szCs w:val="24"/>
                <w:lang w:eastAsia="ru-RU"/>
              </w:rPr>
            </w:pPr>
            <w:r w:rsidRPr="00ED150D">
              <w:rPr>
                <w:rFonts w:ascii="Times New Roman" w:eastAsia="Times New Roman" w:hAnsi="Times New Roman"/>
                <w:noProof/>
                <w:color w:val="000000" w:themeColor="text1"/>
                <w:sz w:val="24"/>
                <w:szCs w:val="24"/>
                <w:lang w:eastAsia="ru-RU"/>
              </w:rPr>
              <w:t>Устные ответы</w:t>
            </w:r>
          </w:p>
          <w:p w14:paraId="15235AFC" w14:textId="77777777" w:rsidR="00306E99" w:rsidRPr="00ED150D" w:rsidRDefault="00306E99" w:rsidP="00306E99">
            <w:pPr>
              <w:keepNext/>
              <w:widowControl w:val="0"/>
              <w:autoSpaceDE w:val="0"/>
              <w:autoSpaceDN w:val="0"/>
              <w:adjustRightInd w:val="0"/>
              <w:ind w:firstLine="22"/>
              <w:jc w:val="both"/>
              <w:rPr>
                <w:rFonts w:ascii="Times New Roman" w:eastAsia="Times New Roman" w:hAnsi="Times New Roman"/>
                <w:noProof/>
                <w:color w:val="000000" w:themeColor="text1"/>
                <w:sz w:val="24"/>
                <w:szCs w:val="24"/>
                <w:lang w:eastAsia="ru-RU"/>
              </w:rPr>
            </w:pPr>
            <w:r w:rsidRPr="00ED150D">
              <w:rPr>
                <w:rFonts w:ascii="Times New Roman" w:eastAsia="Times New Roman" w:hAnsi="Times New Roman"/>
                <w:noProof/>
                <w:color w:val="000000" w:themeColor="text1"/>
                <w:sz w:val="24"/>
                <w:szCs w:val="24"/>
                <w:lang w:eastAsia="ru-RU"/>
              </w:rPr>
              <w:t>Решение задач с последующим обсуждением</w:t>
            </w:r>
          </w:p>
          <w:p w14:paraId="26E91918" w14:textId="5BE96AE3" w:rsidR="00306E99" w:rsidRPr="00ED150D" w:rsidRDefault="00306E99" w:rsidP="00306E99">
            <w:pPr>
              <w:keepNext/>
              <w:widowControl w:val="0"/>
              <w:autoSpaceDE w:val="0"/>
              <w:autoSpaceDN w:val="0"/>
              <w:adjustRightInd w:val="0"/>
              <w:ind w:firstLine="22"/>
              <w:jc w:val="both"/>
              <w:rPr>
                <w:rFonts w:ascii="Times New Roman" w:hAnsi="Times New Roman"/>
                <w:color w:val="000000" w:themeColor="text1"/>
                <w:sz w:val="24"/>
                <w:szCs w:val="24"/>
              </w:rPr>
            </w:pPr>
            <w:r w:rsidRPr="00ED150D">
              <w:rPr>
                <w:rFonts w:ascii="Times New Roman" w:eastAsia="Times New Roman" w:hAnsi="Times New Roman"/>
                <w:noProof/>
                <w:color w:val="000000" w:themeColor="text1"/>
                <w:sz w:val="24"/>
                <w:szCs w:val="24"/>
                <w:lang w:eastAsia="ru-RU"/>
              </w:rPr>
              <w:t>Презентация</w:t>
            </w:r>
          </w:p>
        </w:tc>
      </w:tr>
      <w:tr w:rsidR="00ED150D" w:rsidRPr="00ED150D" w14:paraId="0156307E" w14:textId="77777777" w:rsidTr="000D75C3">
        <w:tc>
          <w:tcPr>
            <w:tcW w:w="2263" w:type="dxa"/>
            <w:shd w:val="clear" w:color="auto" w:fill="auto"/>
            <w:vAlign w:val="center"/>
          </w:tcPr>
          <w:p w14:paraId="2C648BEA" w14:textId="6016F589" w:rsidR="000B7599" w:rsidRPr="00ED150D" w:rsidRDefault="000B7599" w:rsidP="00EB0661">
            <w:pPr>
              <w:autoSpaceDE w:val="0"/>
              <w:autoSpaceDN w:val="0"/>
              <w:adjustRightInd w:val="0"/>
              <w:ind w:firstLine="22"/>
              <w:jc w:val="both"/>
              <w:rPr>
                <w:rFonts w:ascii="Times New Roman" w:eastAsia="Times New Roman" w:hAnsi="Times New Roman"/>
                <w:color w:val="000000" w:themeColor="text1"/>
                <w:sz w:val="24"/>
                <w:szCs w:val="24"/>
                <w:highlight w:val="green"/>
                <w:lang w:eastAsia="ru-RU"/>
              </w:rPr>
            </w:pPr>
            <w:r w:rsidRPr="00ED150D">
              <w:rPr>
                <w:rFonts w:ascii="Times New Roman" w:hAnsi="Times New Roman"/>
                <w:color w:val="000000" w:themeColor="text1"/>
                <w:sz w:val="24"/>
                <w:szCs w:val="24"/>
              </w:rPr>
              <w:t xml:space="preserve">Тема </w:t>
            </w:r>
            <w:r w:rsidR="00EB0661" w:rsidRPr="00ED150D">
              <w:rPr>
                <w:rFonts w:ascii="Times New Roman" w:hAnsi="Times New Roman"/>
                <w:color w:val="000000" w:themeColor="text1"/>
                <w:sz w:val="24"/>
                <w:szCs w:val="24"/>
              </w:rPr>
              <w:t>5</w:t>
            </w:r>
            <w:r w:rsidRPr="00ED150D">
              <w:rPr>
                <w:rFonts w:ascii="Times New Roman" w:hAnsi="Times New Roman"/>
                <w:color w:val="000000" w:themeColor="text1"/>
                <w:sz w:val="24"/>
                <w:szCs w:val="24"/>
              </w:rPr>
              <w:t xml:space="preserve">. </w:t>
            </w:r>
            <w:r w:rsidRPr="00ED150D">
              <w:rPr>
                <w:rFonts w:ascii="Times New Roman" w:hAnsi="Times New Roman"/>
                <w:color w:val="000000" w:themeColor="text1"/>
                <w:sz w:val="24"/>
                <w:szCs w:val="24"/>
                <w:shd w:val="clear" w:color="auto" w:fill="FFFFFF"/>
              </w:rPr>
              <w:t>Эффективность инвестиционного портфеля предприятия с учетом рыночного риска.</w:t>
            </w:r>
          </w:p>
        </w:tc>
        <w:tc>
          <w:tcPr>
            <w:tcW w:w="5812" w:type="dxa"/>
          </w:tcPr>
          <w:p w14:paraId="7DD09317" w14:textId="77777777" w:rsidR="000B7599" w:rsidRPr="00ED150D" w:rsidRDefault="000B7599" w:rsidP="00762F99">
            <w:pPr>
              <w:numPr>
                <w:ilvl w:val="0"/>
                <w:numId w:val="9"/>
              </w:numPr>
              <w:tabs>
                <w:tab w:val="clear" w:pos="1365"/>
                <w:tab w:val="num" w:pos="302"/>
              </w:tabs>
              <w:ind w:left="0" w:firstLine="0"/>
              <w:jc w:val="both"/>
              <w:rPr>
                <w:rFonts w:ascii="Times New Roman" w:hAnsi="Times New Roman"/>
                <w:color w:val="000000" w:themeColor="text1"/>
                <w:sz w:val="24"/>
                <w:szCs w:val="24"/>
              </w:rPr>
            </w:pPr>
            <w:r w:rsidRPr="00ED150D">
              <w:rPr>
                <w:rFonts w:ascii="Times New Roman" w:hAnsi="Times New Roman"/>
                <w:color w:val="000000" w:themeColor="text1"/>
                <w:sz w:val="24"/>
                <w:szCs w:val="24"/>
              </w:rPr>
              <w:t>Проблема анализа доходности и риска инвестиционных проектов в портфеле.</w:t>
            </w:r>
          </w:p>
          <w:p w14:paraId="45A7CAF2" w14:textId="77777777" w:rsidR="000B7599" w:rsidRPr="00ED150D" w:rsidRDefault="000B7599" w:rsidP="00762F99">
            <w:pPr>
              <w:numPr>
                <w:ilvl w:val="0"/>
                <w:numId w:val="9"/>
              </w:numPr>
              <w:tabs>
                <w:tab w:val="clear" w:pos="1365"/>
                <w:tab w:val="num" w:pos="302"/>
              </w:tabs>
              <w:ind w:left="0" w:firstLine="0"/>
              <w:jc w:val="both"/>
              <w:rPr>
                <w:rFonts w:ascii="Times New Roman" w:hAnsi="Times New Roman"/>
                <w:color w:val="000000" w:themeColor="text1"/>
                <w:sz w:val="24"/>
                <w:szCs w:val="24"/>
              </w:rPr>
            </w:pPr>
            <w:r w:rsidRPr="00ED150D">
              <w:rPr>
                <w:rFonts w:ascii="Times New Roman" w:hAnsi="Times New Roman"/>
                <w:color w:val="000000" w:themeColor="text1"/>
                <w:sz w:val="24"/>
                <w:szCs w:val="24"/>
              </w:rPr>
              <w:t>Эффективность инвестиционного портфеля с учетом рыночного риска.</w:t>
            </w:r>
          </w:p>
          <w:p w14:paraId="51218DD7" w14:textId="77777777" w:rsidR="000B7599" w:rsidRPr="00ED150D" w:rsidRDefault="000B7599" w:rsidP="00762F99">
            <w:pPr>
              <w:numPr>
                <w:ilvl w:val="0"/>
                <w:numId w:val="9"/>
              </w:numPr>
              <w:tabs>
                <w:tab w:val="clear" w:pos="1365"/>
                <w:tab w:val="num" w:pos="302"/>
              </w:tabs>
              <w:ind w:left="0" w:firstLine="0"/>
              <w:jc w:val="both"/>
              <w:rPr>
                <w:rFonts w:ascii="Times New Roman" w:hAnsi="Times New Roman"/>
                <w:color w:val="000000" w:themeColor="text1"/>
                <w:sz w:val="24"/>
                <w:szCs w:val="24"/>
              </w:rPr>
            </w:pPr>
            <w:r w:rsidRPr="00ED150D">
              <w:rPr>
                <w:rFonts w:ascii="Times New Roman" w:hAnsi="Times New Roman"/>
                <w:color w:val="000000" w:themeColor="text1"/>
                <w:sz w:val="24"/>
                <w:szCs w:val="24"/>
              </w:rPr>
              <w:t>Понятие о регрессионных моделях.</w:t>
            </w:r>
          </w:p>
          <w:p w14:paraId="0F4B487A" w14:textId="77777777" w:rsidR="000B7599" w:rsidRPr="00ED150D" w:rsidRDefault="000B7599" w:rsidP="00762F99">
            <w:pPr>
              <w:numPr>
                <w:ilvl w:val="0"/>
                <w:numId w:val="9"/>
              </w:numPr>
              <w:tabs>
                <w:tab w:val="clear" w:pos="1365"/>
                <w:tab w:val="num" w:pos="302"/>
              </w:tabs>
              <w:ind w:left="0" w:firstLine="0"/>
              <w:jc w:val="both"/>
              <w:rPr>
                <w:rFonts w:ascii="Times New Roman" w:hAnsi="Times New Roman"/>
                <w:color w:val="000000" w:themeColor="text1"/>
                <w:sz w:val="24"/>
                <w:szCs w:val="24"/>
              </w:rPr>
            </w:pPr>
            <w:r w:rsidRPr="00ED150D">
              <w:rPr>
                <w:rFonts w:ascii="Times New Roman" w:hAnsi="Times New Roman"/>
                <w:color w:val="000000" w:themeColor="text1"/>
                <w:sz w:val="24"/>
                <w:szCs w:val="24"/>
              </w:rPr>
              <w:t>Рыночная модель.</w:t>
            </w:r>
          </w:p>
          <w:p w14:paraId="56281BDA" w14:textId="77777777" w:rsidR="000B7599" w:rsidRPr="00ED150D" w:rsidRDefault="000B7599" w:rsidP="00762F99">
            <w:pPr>
              <w:numPr>
                <w:ilvl w:val="0"/>
                <w:numId w:val="9"/>
              </w:numPr>
              <w:tabs>
                <w:tab w:val="clear" w:pos="1365"/>
                <w:tab w:val="num" w:pos="302"/>
              </w:tabs>
              <w:ind w:left="0" w:firstLine="0"/>
              <w:jc w:val="both"/>
              <w:rPr>
                <w:rFonts w:ascii="Times New Roman" w:hAnsi="Times New Roman"/>
                <w:color w:val="000000" w:themeColor="text1"/>
                <w:sz w:val="24"/>
                <w:szCs w:val="24"/>
              </w:rPr>
            </w:pPr>
            <w:r w:rsidRPr="00ED150D">
              <w:rPr>
                <w:rFonts w:ascii="Times New Roman" w:hAnsi="Times New Roman"/>
                <w:color w:val="000000" w:themeColor="text1"/>
                <w:sz w:val="24"/>
                <w:szCs w:val="24"/>
              </w:rPr>
              <w:t>Модели зависимости от касательного портфеля.</w:t>
            </w:r>
          </w:p>
          <w:p w14:paraId="5BC1687D" w14:textId="77777777" w:rsidR="000B7599" w:rsidRPr="00ED150D" w:rsidRDefault="000B7599" w:rsidP="00762F99">
            <w:pPr>
              <w:numPr>
                <w:ilvl w:val="0"/>
                <w:numId w:val="9"/>
              </w:numPr>
              <w:tabs>
                <w:tab w:val="clear" w:pos="1365"/>
                <w:tab w:val="num" w:pos="302"/>
              </w:tabs>
              <w:ind w:left="0" w:firstLine="0"/>
              <w:jc w:val="both"/>
              <w:rPr>
                <w:rFonts w:ascii="Times New Roman" w:hAnsi="Times New Roman"/>
                <w:color w:val="000000" w:themeColor="text1"/>
                <w:sz w:val="24"/>
                <w:szCs w:val="24"/>
              </w:rPr>
            </w:pPr>
            <w:r w:rsidRPr="00ED150D">
              <w:rPr>
                <w:rFonts w:ascii="Times New Roman" w:hAnsi="Times New Roman"/>
                <w:color w:val="000000" w:themeColor="text1"/>
                <w:sz w:val="24"/>
                <w:szCs w:val="24"/>
              </w:rPr>
              <w:t>Понятие о неравновесных и равновесных моделях.</w:t>
            </w:r>
          </w:p>
          <w:p w14:paraId="0A466DF0" w14:textId="77777777" w:rsidR="000B7599" w:rsidRDefault="000B7599" w:rsidP="00762F99">
            <w:pPr>
              <w:numPr>
                <w:ilvl w:val="0"/>
                <w:numId w:val="9"/>
              </w:numPr>
              <w:tabs>
                <w:tab w:val="clear" w:pos="1365"/>
                <w:tab w:val="num" w:pos="302"/>
              </w:tabs>
              <w:ind w:left="0" w:firstLine="0"/>
              <w:jc w:val="both"/>
              <w:rPr>
                <w:rFonts w:ascii="Times New Roman" w:hAnsi="Times New Roman"/>
                <w:color w:val="000000" w:themeColor="text1"/>
                <w:sz w:val="24"/>
                <w:szCs w:val="24"/>
              </w:rPr>
            </w:pPr>
            <w:r w:rsidRPr="00ED150D">
              <w:rPr>
                <w:rFonts w:ascii="Times New Roman" w:hAnsi="Times New Roman"/>
                <w:color w:val="000000" w:themeColor="text1"/>
                <w:sz w:val="24"/>
                <w:szCs w:val="24"/>
              </w:rPr>
              <w:t>Модель оценки финансовых активов.</w:t>
            </w:r>
          </w:p>
          <w:p w14:paraId="4AF4533F" w14:textId="77777777" w:rsidR="00ED150D" w:rsidRPr="00ED150D" w:rsidRDefault="00ED150D" w:rsidP="00ED150D">
            <w:pPr>
              <w:tabs>
                <w:tab w:val="left" w:pos="271"/>
              </w:tabs>
              <w:ind w:left="426" w:firstLine="22"/>
              <w:jc w:val="center"/>
              <w:rPr>
                <w:rFonts w:ascii="Times New Roman" w:eastAsia="Times New Roman" w:hAnsi="Times New Roman"/>
                <w:i/>
                <w:color w:val="000000" w:themeColor="text1"/>
                <w:sz w:val="24"/>
                <w:szCs w:val="24"/>
                <w:lang w:eastAsia="ru-RU"/>
              </w:rPr>
            </w:pPr>
            <w:r w:rsidRPr="00ED150D">
              <w:rPr>
                <w:rFonts w:ascii="Times New Roman" w:eastAsia="Times New Roman" w:hAnsi="Times New Roman"/>
                <w:i/>
                <w:color w:val="000000" w:themeColor="text1"/>
                <w:sz w:val="24"/>
                <w:szCs w:val="24"/>
                <w:lang w:eastAsia="ru-RU"/>
              </w:rPr>
              <w:t xml:space="preserve">Рекомендуемые источники: </w:t>
            </w:r>
          </w:p>
          <w:p w14:paraId="1A2A8788" w14:textId="0F6F26EA" w:rsidR="00ED150D" w:rsidRPr="00ED150D" w:rsidRDefault="00087F13" w:rsidP="00ED150D">
            <w:pPr>
              <w:tabs>
                <w:tab w:val="left" w:pos="271"/>
              </w:tabs>
              <w:ind w:left="426" w:firstLine="22"/>
              <w:jc w:val="center"/>
              <w:rPr>
                <w:rFonts w:ascii="Times New Roman" w:eastAsia="Times New Roman" w:hAnsi="Times New Roman"/>
                <w:i/>
                <w:color w:val="000000" w:themeColor="text1"/>
                <w:sz w:val="24"/>
                <w:szCs w:val="24"/>
                <w:lang w:eastAsia="ru-RU"/>
              </w:rPr>
            </w:pPr>
            <w:r>
              <w:rPr>
                <w:rFonts w:ascii="Times New Roman" w:eastAsia="Times New Roman" w:hAnsi="Times New Roman"/>
                <w:i/>
                <w:color w:val="000000" w:themeColor="text1"/>
                <w:sz w:val="24"/>
                <w:szCs w:val="24"/>
                <w:lang w:eastAsia="ru-RU"/>
              </w:rPr>
              <w:t>Основная 1-2</w:t>
            </w:r>
            <w:r w:rsidR="00ED150D" w:rsidRPr="00ED150D">
              <w:rPr>
                <w:rFonts w:ascii="Times New Roman" w:eastAsia="Times New Roman" w:hAnsi="Times New Roman"/>
                <w:i/>
                <w:color w:val="000000" w:themeColor="text1"/>
                <w:sz w:val="24"/>
                <w:szCs w:val="24"/>
                <w:lang w:eastAsia="ru-RU"/>
              </w:rPr>
              <w:t>.</w:t>
            </w:r>
          </w:p>
          <w:p w14:paraId="31ADE000" w14:textId="77777777" w:rsidR="00087F13" w:rsidRDefault="00ED150D" w:rsidP="00087F13">
            <w:pPr>
              <w:ind w:left="426" w:firstLine="22"/>
              <w:jc w:val="center"/>
              <w:rPr>
                <w:rFonts w:ascii="Times New Roman" w:eastAsia="Times New Roman" w:hAnsi="Times New Roman"/>
                <w:i/>
                <w:color w:val="000000" w:themeColor="text1"/>
                <w:sz w:val="24"/>
                <w:szCs w:val="24"/>
                <w:lang w:eastAsia="ru-RU"/>
              </w:rPr>
            </w:pPr>
            <w:r w:rsidRPr="00ED150D">
              <w:rPr>
                <w:rFonts w:ascii="Times New Roman" w:eastAsia="Times New Roman" w:hAnsi="Times New Roman"/>
                <w:i/>
                <w:color w:val="000000" w:themeColor="text1"/>
                <w:sz w:val="24"/>
                <w:szCs w:val="24"/>
                <w:lang w:eastAsia="ru-RU"/>
              </w:rPr>
              <w:t xml:space="preserve">Дополнительная </w:t>
            </w:r>
            <w:r w:rsidR="00087F13">
              <w:rPr>
                <w:rFonts w:ascii="Times New Roman" w:eastAsia="Times New Roman" w:hAnsi="Times New Roman"/>
                <w:i/>
                <w:color w:val="000000" w:themeColor="text1"/>
                <w:sz w:val="24"/>
                <w:szCs w:val="24"/>
                <w:lang w:eastAsia="ru-RU"/>
              </w:rPr>
              <w:t>1-3</w:t>
            </w:r>
            <w:r w:rsidRPr="00ED150D">
              <w:rPr>
                <w:rFonts w:ascii="Times New Roman" w:eastAsia="Times New Roman" w:hAnsi="Times New Roman"/>
                <w:i/>
                <w:color w:val="000000" w:themeColor="text1"/>
                <w:sz w:val="24"/>
                <w:szCs w:val="24"/>
                <w:lang w:eastAsia="ru-RU"/>
              </w:rPr>
              <w:t>.</w:t>
            </w:r>
          </w:p>
          <w:p w14:paraId="76D3F3AA" w14:textId="21721C21" w:rsidR="00ED150D" w:rsidRPr="00087F13" w:rsidRDefault="00ED150D" w:rsidP="00087F13">
            <w:pPr>
              <w:ind w:left="426" w:firstLine="22"/>
              <w:jc w:val="center"/>
              <w:rPr>
                <w:rFonts w:ascii="Times New Roman" w:eastAsia="Times New Roman" w:hAnsi="Times New Roman"/>
                <w:i/>
                <w:color w:val="000000" w:themeColor="text1"/>
                <w:sz w:val="24"/>
                <w:szCs w:val="24"/>
                <w:lang w:eastAsia="ru-RU"/>
              </w:rPr>
            </w:pPr>
            <w:r w:rsidRPr="00ED150D">
              <w:rPr>
                <w:rFonts w:ascii="Times New Roman" w:eastAsia="Times New Roman" w:hAnsi="Times New Roman"/>
                <w:i/>
                <w:color w:val="000000" w:themeColor="text1"/>
                <w:sz w:val="24"/>
                <w:szCs w:val="24"/>
                <w:lang w:eastAsia="ru-RU"/>
              </w:rPr>
              <w:t>Интернет-ресурсы 1-10.</w:t>
            </w:r>
          </w:p>
        </w:tc>
        <w:tc>
          <w:tcPr>
            <w:tcW w:w="1559" w:type="dxa"/>
          </w:tcPr>
          <w:p w14:paraId="3C37ABE8" w14:textId="77777777" w:rsidR="000B7599" w:rsidRPr="00ED150D" w:rsidRDefault="000B7599" w:rsidP="000B7599">
            <w:pPr>
              <w:ind w:firstLine="22"/>
              <w:jc w:val="both"/>
              <w:rPr>
                <w:rFonts w:ascii="Times New Roman" w:eastAsia="Times New Roman" w:hAnsi="Times New Roman"/>
                <w:noProof/>
                <w:color w:val="000000" w:themeColor="text1"/>
                <w:sz w:val="24"/>
                <w:szCs w:val="24"/>
                <w:lang w:eastAsia="ru-RU"/>
              </w:rPr>
            </w:pPr>
            <w:r w:rsidRPr="00ED150D">
              <w:rPr>
                <w:rFonts w:ascii="Times New Roman" w:eastAsia="Times New Roman" w:hAnsi="Times New Roman"/>
                <w:noProof/>
                <w:color w:val="000000" w:themeColor="text1"/>
                <w:sz w:val="24"/>
                <w:szCs w:val="24"/>
                <w:lang w:eastAsia="ru-RU"/>
              </w:rPr>
              <w:t>Устные ответы</w:t>
            </w:r>
          </w:p>
          <w:p w14:paraId="07C3683B" w14:textId="77777777" w:rsidR="000B7599" w:rsidRPr="00ED150D" w:rsidRDefault="000B7599" w:rsidP="000B7599">
            <w:pPr>
              <w:keepNext/>
              <w:widowControl w:val="0"/>
              <w:autoSpaceDE w:val="0"/>
              <w:autoSpaceDN w:val="0"/>
              <w:adjustRightInd w:val="0"/>
              <w:ind w:firstLine="22"/>
              <w:jc w:val="both"/>
              <w:rPr>
                <w:rFonts w:ascii="Times New Roman" w:eastAsia="Times New Roman" w:hAnsi="Times New Roman"/>
                <w:noProof/>
                <w:color w:val="000000" w:themeColor="text1"/>
                <w:sz w:val="24"/>
                <w:szCs w:val="24"/>
                <w:lang w:eastAsia="ru-RU"/>
              </w:rPr>
            </w:pPr>
            <w:r w:rsidRPr="00ED150D">
              <w:rPr>
                <w:rFonts w:ascii="Times New Roman" w:eastAsia="Times New Roman" w:hAnsi="Times New Roman"/>
                <w:noProof/>
                <w:color w:val="000000" w:themeColor="text1"/>
                <w:sz w:val="24"/>
                <w:szCs w:val="24"/>
                <w:lang w:eastAsia="ru-RU"/>
              </w:rPr>
              <w:t>Решение задач с последующим обсуждением</w:t>
            </w:r>
          </w:p>
          <w:p w14:paraId="3ECAB388" w14:textId="075BF6EE" w:rsidR="000B7599" w:rsidRPr="00ED150D" w:rsidRDefault="000B7599" w:rsidP="000B7599">
            <w:pPr>
              <w:keepNext/>
              <w:widowControl w:val="0"/>
              <w:autoSpaceDE w:val="0"/>
              <w:autoSpaceDN w:val="0"/>
              <w:adjustRightInd w:val="0"/>
              <w:ind w:firstLine="22"/>
              <w:jc w:val="both"/>
              <w:rPr>
                <w:rFonts w:ascii="Times New Roman" w:hAnsi="Times New Roman"/>
                <w:color w:val="000000" w:themeColor="text1"/>
                <w:sz w:val="24"/>
                <w:szCs w:val="24"/>
              </w:rPr>
            </w:pPr>
            <w:r w:rsidRPr="00ED150D">
              <w:rPr>
                <w:rFonts w:ascii="Times New Roman" w:eastAsia="Times New Roman" w:hAnsi="Times New Roman"/>
                <w:noProof/>
                <w:color w:val="000000" w:themeColor="text1"/>
                <w:sz w:val="24"/>
                <w:szCs w:val="24"/>
                <w:lang w:eastAsia="ru-RU"/>
              </w:rPr>
              <w:t>Презентация</w:t>
            </w:r>
          </w:p>
        </w:tc>
      </w:tr>
    </w:tbl>
    <w:p w14:paraId="070B1D15" w14:textId="11180F7E" w:rsidR="00E6328B" w:rsidRPr="00ED150D" w:rsidRDefault="00E6328B" w:rsidP="001B1EEE">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color w:val="000000" w:themeColor="text1"/>
          <w:sz w:val="28"/>
          <w:szCs w:val="28"/>
          <w:lang w:eastAsia="ru-RU"/>
        </w:rPr>
      </w:pPr>
      <w:bookmarkStart w:id="30" w:name="_Toc73619799"/>
      <w:bookmarkEnd w:id="29"/>
      <w:r w:rsidRPr="00ED150D">
        <w:rPr>
          <w:rFonts w:ascii="Times New Roman" w:eastAsia="Times New Roman" w:hAnsi="Times New Roman" w:cs="Times New Roman"/>
          <w:b/>
          <w:bCs/>
          <w:color w:val="000000" w:themeColor="text1"/>
          <w:sz w:val="28"/>
          <w:szCs w:val="28"/>
          <w:lang w:eastAsia="ru-RU"/>
        </w:rPr>
        <w:t>6. Перечень учебно-методического обеспечения для самостоятельной работы обучающихся по дисциплине</w:t>
      </w:r>
      <w:bookmarkEnd w:id="30"/>
    </w:p>
    <w:p w14:paraId="7BC11F82" w14:textId="77777777" w:rsidR="00737C19" w:rsidRPr="00ED150D"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color w:val="000000" w:themeColor="text1"/>
          <w:sz w:val="28"/>
          <w:szCs w:val="28"/>
          <w:lang w:eastAsia="ru-RU"/>
        </w:rPr>
      </w:pPr>
      <w:r w:rsidRPr="00ED150D">
        <w:rPr>
          <w:rFonts w:ascii="Times New Roman" w:eastAsia="Times New Roman" w:hAnsi="Times New Roman" w:cs="Times New Roman"/>
          <w:b/>
          <w:color w:val="000000" w:themeColor="text1"/>
          <w:sz w:val="28"/>
          <w:szCs w:val="28"/>
          <w:lang w:eastAsia="ru-RU"/>
        </w:rPr>
        <w:t xml:space="preserve">6.1. Перечень вопросов, отводимых на самостоятельное освоение </w:t>
      </w:r>
      <w:r w:rsidRPr="00ED150D">
        <w:rPr>
          <w:rFonts w:ascii="Times New Roman" w:eastAsia="Times New Roman" w:hAnsi="Times New Roman" w:cs="Times New Roman"/>
          <w:b/>
          <w:color w:val="000000" w:themeColor="text1"/>
          <w:sz w:val="28"/>
          <w:szCs w:val="28"/>
          <w:lang w:eastAsia="ru-RU"/>
        </w:rPr>
        <w:lastRenderedPageBreak/>
        <w:t>дисциплины, формы внеаудиторной самостоятельной работы</w:t>
      </w:r>
    </w:p>
    <w:p w14:paraId="3371DD81" w14:textId="025E597A" w:rsidR="007C5926" w:rsidRPr="00ED150D" w:rsidRDefault="00564197" w:rsidP="00F24BDA">
      <w:pPr>
        <w:tabs>
          <w:tab w:val="left" w:pos="709"/>
          <w:tab w:val="left" w:pos="993"/>
        </w:tabs>
        <w:spacing w:after="0" w:line="240" w:lineRule="auto"/>
        <w:jc w:val="right"/>
        <w:rPr>
          <w:rFonts w:ascii="Times New Roman" w:eastAsia="Times New Roman" w:hAnsi="Times New Roman" w:cs="Times New Roman"/>
          <w:color w:val="000000" w:themeColor="text1"/>
          <w:sz w:val="28"/>
          <w:szCs w:val="28"/>
          <w:lang w:val="en-US" w:eastAsia="ru-RU"/>
        </w:rPr>
      </w:pPr>
      <w:r w:rsidRPr="00ED150D">
        <w:rPr>
          <w:rFonts w:ascii="Times New Roman" w:eastAsia="Times New Roman" w:hAnsi="Times New Roman" w:cs="Times New Roman"/>
          <w:color w:val="000000" w:themeColor="text1"/>
          <w:sz w:val="28"/>
          <w:szCs w:val="28"/>
          <w:lang w:eastAsia="ru-RU"/>
        </w:rPr>
        <w:t xml:space="preserve">Таблица </w:t>
      </w:r>
      <w:r w:rsidR="004634D5" w:rsidRPr="00ED150D">
        <w:rPr>
          <w:rFonts w:ascii="Times New Roman" w:eastAsia="Times New Roman" w:hAnsi="Times New Roman" w:cs="Times New Roman"/>
          <w:color w:val="000000" w:themeColor="text1"/>
          <w:sz w:val="28"/>
          <w:szCs w:val="28"/>
          <w:lang w:val="en-US" w:eastAsia="ru-RU"/>
        </w:rPr>
        <w:t>5</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51"/>
      </w:tblGrid>
      <w:tr w:rsidR="00ED150D" w:rsidRPr="00ED150D" w14:paraId="1F5C5EA2" w14:textId="77777777" w:rsidTr="000D75C3">
        <w:trPr>
          <w:cantSplit/>
          <w:trHeight w:val="650"/>
          <w:jc w:val="center"/>
        </w:trPr>
        <w:tc>
          <w:tcPr>
            <w:tcW w:w="2405" w:type="dxa"/>
            <w:shd w:val="clear" w:color="auto" w:fill="auto"/>
            <w:vAlign w:val="center"/>
          </w:tcPr>
          <w:p w14:paraId="324B6A97" w14:textId="72B9E3BF" w:rsidR="00564197" w:rsidRPr="00ED150D" w:rsidRDefault="00564197" w:rsidP="00564197">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ED150D">
              <w:rPr>
                <w:rFonts w:ascii="Times New Roman" w:eastAsia="Times New Roman" w:hAnsi="Times New Roman" w:cs="Times New Roman"/>
                <w:b/>
                <w:color w:val="000000" w:themeColor="text1"/>
                <w:sz w:val="24"/>
                <w:szCs w:val="24"/>
                <w:lang w:eastAsia="ru-RU"/>
              </w:rPr>
              <w:t>Наименование тем (разделов) дисциплины</w:t>
            </w:r>
          </w:p>
        </w:tc>
        <w:tc>
          <w:tcPr>
            <w:tcW w:w="4820" w:type="dxa"/>
            <w:shd w:val="clear" w:color="auto" w:fill="auto"/>
          </w:tcPr>
          <w:p w14:paraId="1244FCB3" w14:textId="31DB2421" w:rsidR="00564197" w:rsidRPr="00ED150D" w:rsidRDefault="00564197" w:rsidP="00564197">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ED150D">
              <w:rPr>
                <w:rFonts w:ascii="Times New Roman" w:eastAsia="Times New Roman" w:hAnsi="Times New Roman" w:cs="Times New Roman"/>
                <w:b/>
                <w:color w:val="000000" w:themeColor="text1"/>
                <w:sz w:val="24"/>
                <w:szCs w:val="24"/>
                <w:lang w:eastAsia="ru-RU"/>
              </w:rPr>
              <w:t xml:space="preserve">Перечень вопросов, отводимых на самостоятельное освоение </w:t>
            </w:r>
          </w:p>
        </w:tc>
        <w:tc>
          <w:tcPr>
            <w:tcW w:w="2551" w:type="dxa"/>
          </w:tcPr>
          <w:p w14:paraId="7B9F0A55" w14:textId="5B5248C3" w:rsidR="00564197" w:rsidRPr="00ED150D" w:rsidRDefault="00564197" w:rsidP="00564197">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ED150D">
              <w:rPr>
                <w:rFonts w:ascii="Times New Roman" w:eastAsia="Times New Roman" w:hAnsi="Times New Roman" w:cs="Times New Roman"/>
                <w:b/>
                <w:color w:val="000000" w:themeColor="text1"/>
                <w:sz w:val="24"/>
                <w:szCs w:val="24"/>
                <w:lang w:eastAsia="ru-RU"/>
              </w:rPr>
              <w:t>Формы внеаудиторной самостоятельной работы</w:t>
            </w:r>
          </w:p>
        </w:tc>
      </w:tr>
      <w:tr w:rsidR="00ED150D" w:rsidRPr="00ED150D" w14:paraId="25A6A5E8" w14:textId="77777777" w:rsidTr="000D75C3">
        <w:trPr>
          <w:jc w:val="center"/>
        </w:trPr>
        <w:tc>
          <w:tcPr>
            <w:tcW w:w="2405" w:type="dxa"/>
            <w:shd w:val="clear" w:color="auto" w:fill="auto"/>
            <w:vAlign w:val="center"/>
          </w:tcPr>
          <w:p w14:paraId="35A73B27" w14:textId="77777777" w:rsidR="00C0065B" w:rsidRPr="00ED150D" w:rsidRDefault="00C0065B" w:rsidP="00B155EA">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ED150D">
              <w:rPr>
                <w:rFonts w:ascii="Times New Roman" w:eastAsia="Times New Roman" w:hAnsi="Times New Roman" w:cs="Times New Roman"/>
                <w:color w:val="000000" w:themeColor="text1"/>
                <w:sz w:val="24"/>
                <w:szCs w:val="24"/>
                <w:lang w:eastAsia="ru-RU"/>
              </w:rPr>
              <w:t>1</w:t>
            </w:r>
          </w:p>
        </w:tc>
        <w:tc>
          <w:tcPr>
            <w:tcW w:w="4820" w:type="dxa"/>
            <w:shd w:val="clear" w:color="auto" w:fill="auto"/>
            <w:vAlign w:val="center"/>
          </w:tcPr>
          <w:p w14:paraId="6B9519E3" w14:textId="7ACC4BD3" w:rsidR="00C0065B" w:rsidRPr="00ED150D" w:rsidRDefault="00564197" w:rsidP="00B155EA">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ED150D">
              <w:rPr>
                <w:rFonts w:ascii="Times New Roman" w:eastAsia="Times New Roman" w:hAnsi="Times New Roman" w:cs="Times New Roman"/>
                <w:color w:val="000000" w:themeColor="text1"/>
                <w:sz w:val="24"/>
                <w:szCs w:val="24"/>
                <w:lang w:eastAsia="ru-RU"/>
              </w:rPr>
              <w:t>2</w:t>
            </w:r>
          </w:p>
        </w:tc>
        <w:tc>
          <w:tcPr>
            <w:tcW w:w="2551" w:type="dxa"/>
            <w:vAlign w:val="center"/>
          </w:tcPr>
          <w:p w14:paraId="520F07AF" w14:textId="161E1047" w:rsidR="00C0065B" w:rsidRPr="00ED150D" w:rsidRDefault="00564197" w:rsidP="00B155EA">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ED150D">
              <w:rPr>
                <w:rFonts w:ascii="Times New Roman" w:eastAsia="Times New Roman" w:hAnsi="Times New Roman" w:cs="Times New Roman"/>
                <w:color w:val="000000" w:themeColor="text1"/>
                <w:sz w:val="24"/>
                <w:szCs w:val="24"/>
                <w:lang w:eastAsia="ru-RU"/>
              </w:rPr>
              <w:t>3</w:t>
            </w:r>
          </w:p>
        </w:tc>
      </w:tr>
      <w:tr w:rsidR="00ED150D" w:rsidRPr="00ED150D" w14:paraId="5CA32E3A" w14:textId="77777777" w:rsidTr="000D75C3">
        <w:trPr>
          <w:trHeight w:val="1451"/>
          <w:jc w:val="center"/>
        </w:trPr>
        <w:tc>
          <w:tcPr>
            <w:tcW w:w="2405" w:type="dxa"/>
            <w:shd w:val="clear" w:color="auto" w:fill="auto"/>
            <w:vAlign w:val="center"/>
          </w:tcPr>
          <w:p w14:paraId="05378D40" w14:textId="03C4E144" w:rsidR="00A96F15" w:rsidRPr="00ED150D" w:rsidRDefault="00A96F15" w:rsidP="00146CB0">
            <w:pPr>
              <w:widowControl w:val="0"/>
              <w:spacing w:after="0"/>
              <w:ind w:firstLine="22"/>
              <w:rPr>
                <w:rFonts w:ascii="Times New Roman" w:eastAsia="Times New Roman" w:hAnsi="Times New Roman" w:cs="Times New Roman"/>
                <w:noProof/>
                <w:color w:val="000000" w:themeColor="text1"/>
                <w:sz w:val="24"/>
                <w:szCs w:val="24"/>
                <w:highlight w:val="green"/>
                <w:lang w:eastAsia="ru-RU"/>
              </w:rPr>
            </w:pPr>
            <w:r w:rsidRPr="00ED150D">
              <w:rPr>
                <w:rFonts w:ascii="Times New Roman" w:hAnsi="Times New Roman" w:cs="Times New Roman"/>
                <w:color w:val="000000" w:themeColor="text1"/>
                <w:sz w:val="24"/>
                <w:szCs w:val="24"/>
              </w:rPr>
              <w:t xml:space="preserve">Тема 1. </w:t>
            </w:r>
            <w:r w:rsidRPr="00ED150D">
              <w:rPr>
                <w:rFonts w:ascii="Times New Roman" w:hAnsi="Times New Roman" w:cs="Times New Roman"/>
                <w:color w:val="000000" w:themeColor="text1"/>
                <w:sz w:val="24"/>
                <w:szCs w:val="24"/>
                <w:shd w:val="clear" w:color="auto" w:fill="FFFFFF"/>
              </w:rPr>
              <w:t>Инвестиционная деятельность в условиях риска.</w:t>
            </w:r>
          </w:p>
        </w:tc>
        <w:tc>
          <w:tcPr>
            <w:tcW w:w="4820" w:type="dxa"/>
            <w:shd w:val="clear" w:color="auto" w:fill="auto"/>
            <w:vAlign w:val="center"/>
          </w:tcPr>
          <w:p w14:paraId="1D499A34" w14:textId="77777777" w:rsidR="00A96F15" w:rsidRPr="00ED150D" w:rsidRDefault="00A96F15" w:rsidP="00762F99">
            <w:pPr>
              <w:widowControl w:val="0"/>
              <w:numPr>
                <w:ilvl w:val="0"/>
                <w:numId w:val="10"/>
              </w:numPr>
              <w:tabs>
                <w:tab w:val="clear" w:pos="720"/>
                <w:tab w:val="left" w:pos="301"/>
              </w:tabs>
              <w:spacing w:after="0" w:line="240" w:lineRule="auto"/>
              <w:ind w:left="0" w:firstLine="0"/>
              <w:jc w:val="both"/>
              <w:rPr>
                <w:rFonts w:ascii="Times New Roman" w:hAnsi="Times New Roman" w:cs="Times New Roman"/>
                <w:color w:val="000000" w:themeColor="text1"/>
                <w:sz w:val="24"/>
                <w:szCs w:val="24"/>
              </w:rPr>
            </w:pPr>
            <w:r w:rsidRPr="00ED150D">
              <w:rPr>
                <w:rFonts w:ascii="Times New Roman" w:hAnsi="Times New Roman" w:cs="Times New Roman"/>
                <w:color w:val="000000" w:themeColor="text1"/>
                <w:sz w:val="24"/>
                <w:szCs w:val="24"/>
              </w:rPr>
              <w:t>Каково содержание понятия «ставка дисконта»?</w:t>
            </w:r>
          </w:p>
          <w:p w14:paraId="2BAD70F8" w14:textId="77777777" w:rsidR="00A96F15" w:rsidRPr="00ED150D" w:rsidRDefault="00A96F15" w:rsidP="00762F99">
            <w:pPr>
              <w:widowControl w:val="0"/>
              <w:numPr>
                <w:ilvl w:val="0"/>
                <w:numId w:val="10"/>
              </w:numPr>
              <w:tabs>
                <w:tab w:val="clear" w:pos="720"/>
                <w:tab w:val="left" w:pos="301"/>
              </w:tabs>
              <w:spacing w:after="0" w:line="240" w:lineRule="auto"/>
              <w:ind w:left="0" w:firstLine="0"/>
              <w:jc w:val="both"/>
              <w:rPr>
                <w:rFonts w:ascii="Times New Roman" w:hAnsi="Times New Roman" w:cs="Times New Roman"/>
                <w:color w:val="000000" w:themeColor="text1"/>
                <w:sz w:val="24"/>
                <w:szCs w:val="24"/>
              </w:rPr>
            </w:pPr>
            <w:r w:rsidRPr="00ED150D">
              <w:rPr>
                <w:rFonts w:ascii="Times New Roman" w:hAnsi="Times New Roman" w:cs="Times New Roman"/>
                <w:color w:val="000000" w:themeColor="text1"/>
                <w:sz w:val="24"/>
                <w:szCs w:val="24"/>
              </w:rPr>
              <w:t>Какими составляющими определяется ставка дисконта?</w:t>
            </w:r>
          </w:p>
          <w:p w14:paraId="702C6A22" w14:textId="0F4B9BF7" w:rsidR="00A96F15" w:rsidRPr="00ED150D" w:rsidRDefault="00A96F15" w:rsidP="00762F99">
            <w:pPr>
              <w:widowControl w:val="0"/>
              <w:numPr>
                <w:ilvl w:val="0"/>
                <w:numId w:val="10"/>
              </w:numPr>
              <w:tabs>
                <w:tab w:val="clear" w:pos="720"/>
                <w:tab w:val="left" w:pos="301"/>
              </w:tabs>
              <w:spacing w:after="0" w:line="240" w:lineRule="auto"/>
              <w:ind w:left="0" w:firstLine="0"/>
              <w:jc w:val="both"/>
              <w:rPr>
                <w:rFonts w:ascii="Times New Roman" w:eastAsia="Times New Roman" w:hAnsi="Times New Roman" w:cs="Times New Roman"/>
                <w:color w:val="000000" w:themeColor="text1"/>
                <w:sz w:val="24"/>
                <w:szCs w:val="24"/>
                <w:lang w:eastAsia="ru-RU"/>
              </w:rPr>
            </w:pPr>
            <w:r w:rsidRPr="00ED150D">
              <w:rPr>
                <w:rFonts w:ascii="Times New Roman" w:hAnsi="Times New Roman" w:cs="Times New Roman"/>
                <w:color w:val="000000" w:themeColor="text1"/>
                <w:sz w:val="24"/>
                <w:szCs w:val="24"/>
              </w:rPr>
              <w:t>Что представляет собой модель оценки доходности активов?</w:t>
            </w:r>
          </w:p>
        </w:tc>
        <w:tc>
          <w:tcPr>
            <w:tcW w:w="2551" w:type="dxa"/>
          </w:tcPr>
          <w:p w14:paraId="72F097C7" w14:textId="77777777" w:rsidR="00A96F15" w:rsidRPr="00ED150D" w:rsidRDefault="00A96F15" w:rsidP="00146CB0">
            <w:pPr>
              <w:widowControl w:val="0"/>
              <w:tabs>
                <w:tab w:val="left" w:pos="709"/>
                <w:tab w:val="left" w:pos="993"/>
              </w:tabs>
              <w:spacing w:after="0" w:line="240" w:lineRule="auto"/>
              <w:jc w:val="both"/>
              <w:rPr>
                <w:rFonts w:ascii="Times New Roman" w:eastAsia="Times New Roman" w:hAnsi="Times New Roman" w:cs="Times New Roman"/>
                <w:color w:val="000000" w:themeColor="text1"/>
                <w:sz w:val="24"/>
                <w:szCs w:val="24"/>
                <w:lang w:eastAsia="ru-RU"/>
              </w:rPr>
            </w:pPr>
            <w:r w:rsidRPr="00ED150D">
              <w:rPr>
                <w:rFonts w:ascii="Times New Roman" w:eastAsia="Times New Roman" w:hAnsi="Times New Roman" w:cs="Times New Roman"/>
                <w:color w:val="000000" w:themeColor="text1"/>
                <w:sz w:val="24"/>
                <w:szCs w:val="24"/>
                <w:lang w:eastAsia="ru-RU"/>
              </w:rPr>
              <w:t>Изучение учебной литературы. Подготовка к опросу и научной дискуссии.</w:t>
            </w:r>
          </w:p>
          <w:p w14:paraId="12FBB032" w14:textId="0976BF06" w:rsidR="00A96F15" w:rsidRPr="00ED150D" w:rsidRDefault="00087F13" w:rsidP="00146CB0">
            <w:pPr>
              <w:widowControl w:val="0"/>
              <w:tabs>
                <w:tab w:val="left" w:pos="709"/>
                <w:tab w:val="left" w:pos="993"/>
              </w:tabs>
              <w:spacing w:after="0" w:line="240" w:lineRule="auto"/>
              <w:jc w:val="both"/>
              <w:rPr>
                <w:rFonts w:ascii="Times New Roman" w:eastAsia="Times New Roman" w:hAnsi="Times New Roman" w:cs="Times New Roman"/>
                <w:color w:val="000000" w:themeColor="text1"/>
                <w:sz w:val="24"/>
                <w:szCs w:val="24"/>
                <w:lang w:eastAsia="ru-RU"/>
              </w:rPr>
            </w:pPr>
            <w:r w:rsidRPr="00ED150D">
              <w:rPr>
                <w:rFonts w:ascii="Times New Roman" w:eastAsia="Times New Roman" w:hAnsi="Times New Roman" w:cs="Times New Roman"/>
                <w:color w:val="000000" w:themeColor="text1"/>
                <w:sz w:val="24"/>
                <w:szCs w:val="24"/>
                <w:lang w:eastAsia="ru-RU"/>
              </w:rPr>
              <w:t xml:space="preserve">Подготовка </w:t>
            </w:r>
            <w:r>
              <w:rPr>
                <w:rFonts w:ascii="Times New Roman" w:eastAsia="Times New Roman" w:hAnsi="Times New Roman" w:cs="Times New Roman"/>
                <w:color w:val="000000" w:themeColor="text1"/>
                <w:sz w:val="24"/>
                <w:szCs w:val="24"/>
                <w:lang w:eastAsia="ru-RU"/>
              </w:rPr>
              <w:t xml:space="preserve">и выполнение </w:t>
            </w:r>
            <w:r w:rsidRPr="00ED150D">
              <w:rPr>
                <w:rFonts w:ascii="Times New Roman" w:eastAsia="Times New Roman" w:hAnsi="Times New Roman" w:cs="Times New Roman"/>
                <w:color w:val="000000" w:themeColor="text1"/>
                <w:sz w:val="24"/>
                <w:szCs w:val="24"/>
                <w:lang w:eastAsia="ru-RU"/>
              </w:rPr>
              <w:t>контрольной работы.</w:t>
            </w:r>
          </w:p>
        </w:tc>
      </w:tr>
      <w:tr w:rsidR="00ED150D" w:rsidRPr="00ED150D" w14:paraId="6E9CD90E" w14:textId="77777777" w:rsidTr="000D75C3">
        <w:trPr>
          <w:jc w:val="center"/>
        </w:trPr>
        <w:tc>
          <w:tcPr>
            <w:tcW w:w="2405" w:type="dxa"/>
            <w:shd w:val="clear" w:color="auto" w:fill="auto"/>
            <w:vAlign w:val="center"/>
          </w:tcPr>
          <w:p w14:paraId="7B314C85" w14:textId="043F324C" w:rsidR="00A96F15" w:rsidRPr="00ED150D" w:rsidRDefault="00A96F15" w:rsidP="00A96F15">
            <w:pPr>
              <w:widowControl w:val="0"/>
              <w:tabs>
                <w:tab w:val="left" w:pos="709"/>
                <w:tab w:val="left" w:pos="993"/>
              </w:tabs>
              <w:spacing w:after="0" w:line="240" w:lineRule="auto"/>
              <w:rPr>
                <w:rFonts w:ascii="Times New Roman" w:eastAsia="Times New Roman" w:hAnsi="Times New Roman" w:cs="Times New Roman"/>
                <w:color w:val="000000" w:themeColor="text1"/>
                <w:sz w:val="24"/>
                <w:szCs w:val="24"/>
                <w:highlight w:val="green"/>
                <w:lang w:eastAsia="ru-RU"/>
              </w:rPr>
            </w:pPr>
            <w:r w:rsidRPr="00ED150D">
              <w:rPr>
                <w:rFonts w:ascii="Times New Roman" w:hAnsi="Times New Roman" w:cs="Times New Roman"/>
                <w:color w:val="000000" w:themeColor="text1"/>
                <w:sz w:val="24"/>
                <w:szCs w:val="24"/>
              </w:rPr>
              <w:t xml:space="preserve">Тема 2. </w:t>
            </w:r>
            <w:r w:rsidRPr="00ED150D">
              <w:rPr>
                <w:rFonts w:ascii="Times New Roman" w:hAnsi="Times New Roman" w:cs="Times New Roman"/>
                <w:color w:val="000000" w:themeColor="text1"/>
                <w:sz w:val="24"/>
                <w:szCs w:val="24"/>
                <w:shd w:val="clear" w:color="auto" w:fill="FFFFFF"/>
              </w:rPr>
              <w:t>Количественные оценки эффективности инвестиций</w:t>
            </w:r>
            <w:r w:rsidRPr="00ED150D">
              <w:rPr>
                <w:rFonts w:ascii="Times New Roman" w:hAnsi="Times New Roman" w:cs="Times New Roman"/>
                <w:color w:val="000000" w:themeColor="text1"/>
                <w:sz w:val="24"/>
                <w:szCs w:val="24"/>
              </w:rPr>
              <w:t>.</w:t>
            </w:r>
          </w:p>
        </w:tc>
        <w:tc>
          <w:tcPr>
            <w:tcW w:w="4820" w:type="dxa"/>
            <w:shd w:val="clear" w:color="auto" w:fill="auto"/>
            <w:vAlign w:val="center"/>
          </w:tcPr>
          <w:p w14:paraId="749A8C00" w14:textId="77777777" w:rsidR="00146CB0" w:rsidRPr="00ED150D" w:rsidRDefault="00146CB0" w:rsidP="00762F99">
            <w:pPr>
              <w:widowControl w:val="0"/>
              <w:numPr>
                <w:ilvl w:val="0"/>
                <w:numId w:val="11"/>
              </w:numPr>
              <w:tabs>
                <w:tab w:val="clear" w:pos="360"/>
                <w:tab w:val="left" w:pos="286"/>
              </w:tabs>
              <w:spacing w:after="0" w:line="240" w:lineRule="auto"/>
              <w:ind w:left="0" w:firstLine="0"/>
              <w:jc w:val="both"/>
              <w:rPr>
                <w:rFonts w:ascii="Times New Roman" w:hAnsi="Times New Roman" w:cs="Times New Roman"/>
                <w:color w:val="000000" w:themeColor="text1"/>
                <w:sz w:val="24"/>
                <w:szCs w:val="24"/>
              </w:rPr>
            </w:pPr>
            <w:r w:rsidRPr="00ED150D">
              <w:rPr>
                <w:rFonts w:ascii="Times New Roman" w:hAnsi="Times New Roman" w:cs="Times New Roman"/>
                <w:color w:val="000000" w:themeColor="text1"/>
                <w:sz w:val="24"/>
                <w:szCs w:val="24"/>
              </w:rPr>
              <w:t>Что такое денежный поток?</w:t>
            </w:r>
          </w:p>
          <w:p w14:paraId="67F9D18F" w14:textId="77777777" w:rsidR="00146CB0" w:rsidRPr="00ED150D" w:rsidRDefault="00146CB0" w:rsidP="00762F99">
            <w:pPr>
              <w:widowControl w:val="0"/>
              <w:numPr>
                <w:ilvl w:val="0"/>
                <w:numId w:val="11"/>
              </w:numPr>
              <w:tabs>
                <w:tab w:val="clear" w:pos="360"/>
                <w:tab w:val="left" w:pos="286"/>
              </w:tabs>
              <w:spacing w:after="0" w:line="240" w:lineRule="auto"/>
              <w:ind w:left="0" w:firstLine="0"/>
              <w:jc w:val="both"/>
              <w:rPr>
                <w:rFonts w:ascii="Times New Roman" w:hAnsi="Times New Roman" w:cs="Times New Roman"/>
                <w:color w:val="000000" w:themeColor="text1"/>
                <w:sz w:val="24"/>
                <w:szCs w:val="24"/>
              </w:rPr>
            </w:pPr>
            <w:r w:rsidRPr="00ED150D">
              <w:rPr>
                <w:rFonts w:ascii="Times New Roman" w:hAnsi="Times New Roman" w:cs="Times New Roman"/>
                <w:color w:val="000000" w:themeColor="text1"/>
                <w:sz w:val="24"/>
                <w:szCs w:val="24"/>
              </w:rPr>
              <w:t>Какие денежные потоки возникают на каждом шаге расчетного периода?</w:t>
            </w:r>
          </w:p>
          <w:p w14:paraId="299DDE50" w14:textId="2382CF29" w:rsidR="00A96F15" w:rsidRPr="00ED150D" w:rsidRDefault="00146CB0" w:rsidP="00762F99">
            <w:pPr>
              <w:widowControl w:val="0"/>
              <w:numPr>
                <w:ilvl w:val="0"/>
                <w:numId w:val="11"/>
              </w:numPr>
              <w:tabs>
                <w:tab w:val="clear" w:pos="360"/>
                <w:tab w:val="left" w:pos="286"/>
              </w:tabs>
              <w:spacing w:after="0" w:line="240" w:lineRule="auto"/>
              <w:ind w:left="0" w:firstLine="0"/>
              <w:jc w:val="both"/>
              <w:rPr>
                <w:rFonts w:ascii="Times New Roman" w:eastAsia="Times New Roman" w:hAnsi="Times New Roman" w:cs="Times New Roman"/>
                <w:color w:val="000000" w:themeColor="text1"/>
                <w:sz w:val="24"/>
                <w:szCs w:val="24"/>
                <w:lang w:eastAsia="ru-RU"/>
              </w:rPr>
            </w:pPr>
            <w:r w:rsidRPr="00ED150D">
              <w:rPr>
                <w:rFonts w:ascii="Times New Roman" w:hAnsi="Times New Roman" w:cs="Times New Roman"/>
                <w:color w:val="000000" w:themeColor="text1"/>
                <w:sz w:val="24"/>
                <w:szCs w:val="24"/>
              </w:rPr>
              <w:t>Какие денежные потоки от отдельных видов деятельности составляют денежный поток?</w:t>
            </w:r>
          </w:p>
        </w:tc>
        <w:tc>
          <w:tcPr>
            <w:tcW w:w="2551" w:type="dxa"/>
          </w:tcPr>
          <w:p w14:paraId="28665D82" w14:textId="77777777" w:rsidR="00A96F15" w:rsidRPr="00ED150D" w:rsidRDefault="00A96F15" w:rsidP="00A96F15">
            <w:pPr>
              <w:widowControl w:val="0"/>
              <w:tabs>
                <w:tab w:val="left" w:pos="709"/>
                <w:tab w:val="left" w:pos="993"/>
              </w:tabs>
              <w:spacing w:after="0" w:line="240" w:lineRule="auto"/>
              <w:jc w:val="both"/>
              <w:rPr>
                <w:rFonts w:ascii="Times New Roman" w:eastAsia="Times New Roman" w:hAnsi="Times New Roman" w:cs="Times New Roman"/>
                <w:color w:val="000000" w:themeColor="text1"/>
                <w:sz w:val="24"/>
                <w:szCs w:val="24"/>
                <w:lang w:eastAsia="ru-RU"/>
              </w:rPr>
            </w:pPr>
            <w:r w:rsidRPr="00ED150D">
              <w:rPr>
                <w:rFonts w:ascii="Times New Roman" w:eastAsia="Times New Roman" w:hAnsi="Times New Roman" w:cs="Times New Roman"/>
                <w:color w:val="000000" w:themeColor="text1"/>
                <w:sz w:val="24"/>
                <w:szCs w:val="24"/>
                <w:lang w:eastAsia="ru-RU"/>
              </w:rPr>
              <w:t>Изучение учебной литературы. Подготовка к опросу и научной дискуссии.</w:t>
            </w:r>
          </w:p>
          <w:p w14:paraId="7A1E11C6" w14:textId="7EE2BA33" w:rsidR="00A96F15" w:rsidRPr="00ED150D" w:rsidRDefault="00087F13" w:rsidP="00A96F15">
            <w:pPr>
              <w:widowControl w:val="0"/>
              <w:tabs>
                <w:tab w:val="left" w:pos="709"/>
                <w:tab w:val="left" w:pos="993"/>
              </w:tabs>
              <w:spacing w:after="0" w:line="240" w:lineRule="auto"/>
              <w:jc w:val="both"/>
              <w:rPr>
                <w:rFonts w:ascii="Times New Roman" w:eastAsia="Times New Roman" w:hAnsi="Times New Roman" w:cs="Times New Roman"/>
                <w:color w:val="000000" w:themeColor="text1"/>
                <w:sz w:val="24"/>
                <w:szCs w:val="24"/>
                <w:lang w:eastAsia="ru-RU"/>
              </w:rPr>
            </w:pPr>
            <w:r w:rsidRPr="00ED150D">
              <w:rPr>
                <w:rFonts w:ascii="Times New Roman" w:eastAsia="Times New Roman" w:hAnsi="Times New Roman" w:cs="Times New Roman"/>
                <w:color w:val="000000" w:themeColor="text1"/>
                <w:sz w:val="24"/>
                <w:szCs w:val="24"/>
                <w:lang w:eastAsia="ru-RU"/>
              </w:rPr>
              <w:t xml:space="preserve">Подготовка </w:t>
            </w:r>
            <w:r>
              <w:rPr>
                <w:rFonts w:ascii="Times New Roman" w:eastAsia="Times New Roman" w:hAnsi="Times New Roman" w:cs="Times New Roman"/>
                <w:color w:val="000000" w:themeColor="text1"/>
                <w:sz w:val="24"/>
                <w:szCs w:val="24"/>
                <w:lang w:eastAsia="ru-RU"/>
              </w:rPr>
              <w:t xml:space="preserve">и выполнение </w:t>
            </w:r>
            <w:r w:rsidRPr="00ED150D">
              <w:rPr>
                <w:rFonts w:ascii="Times New Roman" w:eastAsia="Times New Roman" w:hAnsi="Times New Roman" w:cs="Times New Roman"/>
                <w:color w:val="000000" w:themeColor="text1"/>
                <w:sz w:val="24"/>
                <w:szCs w:val="24"/>
                <w:lang w:eastAsia="ru-RU"/>
              </w:rPr>
              <w:t>контрольной работы.</w:t>
            </w:r>
          </w:p>
        </w:tc>
      </w:tr>
      <w:tr w:rsidR="00ED150D" w:rsidRPr="00ED150D" w14:paraId="3895FB61" w14:textId="77777777" w:rsidTr="000D75C3">
        <w:trPr>
          <w:jc w:val="center"/>
        </w:trPr>
        <w:tc>
          <w:tcPr>
            <w:tcW w:w="2405" w:type="dxa"/>
            <w:shd w:val="clear" w:color="auto" w:fill="auto"/>
            <w:vAlign w:val="center"/>
          </w:tcPr>
          <w:p w14:paraId="123FDF4E" w14:textId="4FD17109" w:rsidR="00A96F15" w:rsidRPr="00ED150D" w:rsidRDefault="00A96F15" w:rsidP="00A96F15">
            <w:pPr>
              <w:widowControl w:val="0"/>
              <w:tabs>
                <w:tab w:val="left" w:pos="709"/>
                <w:tab w:val="left" w:pos="993"/>
              </w:tabs>
              <w:spacing w:after="0" w:line="240" w:lineRule="auto"/>
              <w:rPr>
                <w:rFonts w:ascii="Times New Roman" w:eastAsia="Times New Roman" w:hAnsi="Times New Roman" w:cs="Times New Roman"/>
                <w:color w:val="000000" w:themeColor="text1"/>
                <w:sz w:val="24"/>
                <w:szCs w:val="24"/>
                <w:highlight w:val="green"/>
                <w:lang w:eastAsia="ru-RU"/>
              </w:rPr>
            </w:pPr>
            <w:r w:rsidRPr="00ED150D">
              <w:rPr>
                <w:rFonts w:ascii="Times New Roman" w:hAnsi="Times New Roman" w:cs="Times New Roman"/>
                <w:color w:val="000000" w:themeColor="text1"/>
                <w:sz w:val="24"/>
                <w:szCs w:val="24"/>
              </w:rPr>
              <w:t xml:space="preserve">Тема 3. </w:t>
            </w:r>
            <w:r w:rsidRPr="00ED150D">
              <w:rPr>
                <w:rFonts w:ascii="Times New Roman" w:hAnsi="Times New Roman" w:cs="Times New Roman"/>
                <w:color w:val="000000" w:themeColor="text1"/>
                <w:sz w:val="24"/>
                <w:szCs w:val="24"/>
                <w:shd w:val="clear" w:color="auto" w:fill="FFFFFF"/>
              </w:rPr>
              <w:t>Управление инвестиционным риском.</w:t>
            </w:r>
          </w:p>
        </w:tc>
        <w:tc>
          <w:tcPr>
            <w:tcW w:w="4820" w:type="dxa"/>
            <w:shd w:val="clear" w:color="auto" w:fill="auto"/>
            <w:vAlign w:val="center"/>
          </w:tcPr>
          <w:p w14:paraId="1A550FBF" w14:textId="77777777" w:rsidR="00146CB0" w:rsidRPr="00ED150D" w:rsidRDefault="00146CB0" w:rsidP="00762F99">
            <w:pPr>
              <w:widowControl w:val="0"/>
              <w:numPr>
                <w:ilvl w:val="0"/>
                <w:numId w:val="12"/>
              </w:numPr>
              <w:tabs>
                <w:tab w:val="clear" w:pos="360"/>
                <w:tab w:val="num" w:pos="316"/>
              </w:tabs>
              <w:spacing w:after="0" w:line="240" w:lineRule="auto"/>
              <w:ind w:left="0" w:firstLine="0"/>
              <w:jc w:val="both"/>
              <w:rPr>
                <w:rFonts w:ascii="Times New Roman" w:hAnsi="Times New Roman" w:cs="Times New Roman"/>
                <w:color w:val="000000" w:themeColor="text1"/>
                <w:sz w:val="24"/>
                <w:szCs w:val="24"/>
              </w:rPr>
            </w:pPr>
            <w:r w:rsidRPr="00ED150D">
              <w:rPr>
                <w:rFonts w:ascii="Times New Roman" w:hAnsi="Times New Roman" w:cs="Times New Roman"/>
                <w:color w:val="000000" w:themeColor="text1"/>
                <w:sz w:val="24"/>
                <w:szCs w:val="24"/>
              </w:rPr>
              <w:t>Назовите этапы управления риском инвестиционных проектов.</w:t>
            </w:r>
          </w:p>
          <w:p w14:paraId="4C49C650" w14:textId="77777777" w:rsidR="00146CB0" w:rsidRPr="00ED150D" w:rsidRDefault="00146CB0" w:rsidP="00762F99">
            <w:pPr>
              <w:widowControl w:val="0"/>
              <w:numPr>
                <w:ilvl w:val="0"/>
                <w:numId w:val="12"/>
              </w:numPr>
              <w:tabs>
                <w:tab w:val="clear" w:pos="360"/>
                <w:tab w:val="num" w:pos="316"/>
              </w:tabs>
              <w:spacing w:after="0" w:line="240" w:lineRule="auto"/>
              <w:ind w:left="0" w:firstLine="0"/>
              <w:jc w:val="both"/>
              <w:rPr>
                <w:rFonts w:ascii="Times New Roman" w:hAnsi="Times New Roman" w:cs="Times New Roman"/>
                <w:color w:val="000000" w:themeColor="text1"/>
                <w:sz w:val="24"/>
                <w:szCs w:val="24"/>
              </w:rPr>
            </w:pPr>
            <w:r w:rsidRPr="00ED150D">
              <w:rPr>
                <w:rFonts w:ascii="Times New Roman" w:hAnsi="Times New Roman" w:cs="Times New Roman"/>
                <w:color w:val="000000" w:themeColor="text1"/>
                <w:sz w:val="24"/>
                <w:szCs w:val="24"/>
              </w:rPr>
              <w:t>Опишите информационную систему для принятия инвестиционных решений.</w:t>
            </w:r>
          </w:p>
          <w:p w14:paraId="7349AD96" w14:textId="4549C02E" w:rsidR="00A96F15" w:rsidRPr="00ED150D" w:rsidRDefault="00146CB0" w:rsidP="00762F99">
            <w:pPr>
              <w:widowControl w:val="0"/>
              <w:numPr>
                <w:ilvl w:val="0"/>
                <w:numId w:val="12"/>
              </w:numPr>
              <w:tabs>
                <w:tab w:val="clear" w:pos="360"/>
                <w:tab w:val="num" w:pos="316"/>
              </w:tabs>
              <w:spacing w:after="0" w:line="240" w:lineRule="auto"/>
              <w:ind w:left="0" w:firstLine="0"/>
              <w:jc w:val="both"/>
              <w:rPr>
                <w:rFonts w:ascii="Times New Roman" w:hAnsi="Times New Roman" w:cs="Times New Roman"/>
                <w:color w:val="000000" w:themeColor="text1"/>
                <w:sz w:val="24"/>
                <w:szCs w:val="24"/>
              </w:rPr>
            </w:pPr>
            <w:r w:rsidRPr="00ED150D">
              <w:rPr>
                <w:rFonts w:ascii="Times New Roman" w:hAnsi="Times New Roman" w:cs="Times New Roman"/>
                <w:color w:val="000000" w:themeColor="text1"/>
                <w:sz w:val="24"/>
                <w:szCs w:val="24"/>
              </w:rPr>
              <w:t>По каким критериям оценивается информационная система для управления инвестициями.</w:t>
            </w:r>
          </w:p>
        </w:tc>
        <w:tc>
          <w:tcPr>
            <w:tcW w:w="2551" w:type="dxa"/>
          </w:tcPr>
          <w:p w14:paraId="02355FD0" w14:textId="77777777" w:rsidR="00A96F15" w:rsidRPr="00ED150D" w:rsidRDefault="00A96F15" w:rsidP="00A96F15">
            <w:pPr>
              <w:widowControl w:val="0"/>
              <w:tabs>
                <w:tab w:val="left" w:pos="709"/>
                <w:tab w:val="left" w:pos="993"/>
              </w:tabs>
              <w:spacing w:after="0" w:line="240" w:lineRule="auto"/>
              <w:jc w:val="both"/>
              <w:rPr>
                <w:rFonts w:ascii="Times New Roman" w:eastAsia="Times New Roman" w:hAnsi="Times New Roman" w:cs="Times New Roman"/>
                <w:color w:val="000000" w:themeColor="text1"/>
                <w:sz w:val="24"/>
                <w:szCs w:val="24"/>
                <w:lang w:eastAsia="ru-RU"/>
              </w:rPr>
            </w:pPr>
            <w:r w:rsidRPr="00ED150D">
              <w:rPr>
                <w:rFonts w:ascii="Times New Roman" w:eastAsia="Times New Roman" w:hAnsi="Times New Roman" w:cs="Times New Roman"/>
                <w:color w:val="000000" w:themeColor="text1"/>
                <w:sz w:val="24"/>
                <w:szCs w:val="24"/>
                <w:lang w:eastAsia="ru-RU"/>
              </w:rPr>
              <w:t>Изучение учебной литературы. Подготовка к опросу и научной дискуссии.</w:t>
            </w:r>
          </w:p>
          <w:p w14:paraId="6C955976" w14:textId="736C85C1" w:rsidR="00A96F15" w:rsidRPr="00ED150D" w:rsidRDefault="00087F13" w:rsidP="00A96F15">
            <w:pPr>
              <w:widowControl w:val="0"/>
              <w:tabs>
                <w:tab w:val="left" w:pos="709"/>
                <w:tab w:val="left" w:pos="993"/>
              </w:tabs>
              <w:spacing w:after="0" w:line="240" w:lineRule="auto"/>
              <w:jc w:val="both"/>
              <w:rPr>
                <w:rFonts w:ascii="Times New Roman" w:eastAsia="Times New Roman" w:hAnsi="Times New Roman" w:cs="Times New Roman"/>
                <w:color w:val="000000" w:themeColor="text1"/>
                <w:sz w:val="24"/>
                <w:szCs w:val="24"/>
                <w:lang w:eastAsia="ru-RU"/>
              </w:rPr>
            </w:pPr>
            <w:r w:rsidRPr="00ED150D">
              <w:rPr>
                <w:rFonts w:ascii="Times New Roman" w:eastAsia="Times New Roman" w:hAnsi="Times New Roman" w:cs="Times New Roman"/>
                <w:color w:val="000000" w:themeColor="text1"/>
                <w:sz w:val="24"/>
                <w:szCs w:val="24"/>
                <w:lang w:eastAsia="ru-RU"/>
              </w:rPr>
              <w:t xml:space="preserve">Подготовка </w:t>
            </w:r>
            <w:r>
              <w:rPr>
                <w:rFonts w:ascii="Times New Roman" w:eastAsia="Times New Roman" w:hAnsi="Times New Roman" w:cs="Times New Roman"/>
                <w:color w:val="000000" w:themeColor="text1"/>
                <w:sz w:val="24"/>
                <w:szCs w:val="24"/>
                <w:lang w:eastAsia="ru-RU"/>
              </w:rPr>
              <w:t xml:space="preserve">и выполнение </w:t>
            </w:r>
            <w:r w:rsidRPr="00ED150D">
              <w:rPr>
                <w:rFonts w:ascii="Times New Roman" w:eastAsia="Times New Roman" w:hAnsi="Times New Roman" w:cs="Times New Roman"/>
                <w:color w:val="000000" w:themeColor="text1"/>
                <w:sz w:val="24"/>
                <w:szCs w:val="24"/>
                <w:lang w:eastAsia="ru-RU"/>
              </w:rPr>
              <w:t>контрольной работы.</w:t>
            </w:r>
          </w:p>
        </w:tc>
      </w:tr>
      <w:tr w:rsidR="00ED150D" w:rsidRPr="00ED150D" w14:paraId="5549816B" w14:textId="77777777" w:rsidTr="000D75C3">
        <w:trPr>
          <w:jc w:val="center"/>
        </w:trPr>
        <w:tc>
          <w:tcPr>
            <w:tcW w:w="2405" w:type="dxa"/>
            <w:shd w:val="clear" w:color="auto" w:fill="auto"/>
            <w:vAlign w:val="center"/>
          </w:tcPr>
          <w:p w14:paraId="65646ACF" w14:textId="30C0B6C1" w:rsidR="00A96F15" w:rsidRPr="00ED150D" w:rsidRDefault="00A96F15" w:rsidP="00A96F15">
            <w:pPr>
              <w:widowControl w:val="0"/>
              <w:tabs>
                <w:tab w:val="left" w:pos="709"/>
                <w:tab w:val="left" w:pos="993"/>
              </w:tabs>
              <w:spacing w:after="0" w:line="240" w:lineRule="auto"/>
              <w:rPr>
                <w:rFonts w:ascii="Times New Roman" w:eastAsia="Times New Roman" w:hAnsi="Times New Roman" w:cs="Times New Roman"/>
                <w:color w:val="000000" w:themeColor="text1"/>
                <w:sz w:val="24"/>
                <w:szCs w:val="24"/>
                <w:highlight w:val="green"/>
                <w:lang w:eastAsia="ru-RU"/>
              </w:rPr>
            </w:pPr>
            <w:r w:rsidRPr="00ED150D">
              <w:rPr>
                <w:rFonts w:ascii="Times New Roman" w:hAnsi="Times New Roman" w:cs="Times New Roman"/>
                <w:color w:val="000000" w:themeColor="text1"/>
                <w:sz w:val="24"/>
                <w:szCs w:val="24"/>
              </w:rPr>
              <w:t xml:space="preserve">Тема 4. </w:t>
            </w:r>
            <w:r w:rsidRPr="00ED150D">
              <w:rPr>
                <w:rFonts w:ascii="Times New Roman" w:hAnsi="Times New Roman" w:cs="Times New Roman"/>
                <w:color w:val="000000" w:themeColor="text1"/>
                <w:sz w:val="24"/>
                <w:szCs w:val="24"/>
                <w:shd w:val="clear" w:color="auto" w:fill="FFFFFF"/>
              </w:rPr>
              <w:t>Применение методов исследования операций для оценивания инвестиционных рисков в деятельности хозяйствующих субъектов.</w:t>
            </w:r>
          </w:p>
        </w:tc>
        <w:tc>
          <w:tcPr>
            <w:tcW w:w="4820" w:type="dxa"/>
            <w:shd w:val="clear" w:color="auto" w:fill="auto"/>
            <w:vAlign w:val="center"/>
          </w:tcPr>
          <w:p w14:paraId="59AF2C2A" w14:textId="77777777" w:rsidR="00801F4A" w:rsidRPr="00ED150D" w:rsidRDefault="00801F4A" w:rsidP="00762F99">
            <w:pPr>
              <w:widowControl w:val="0"/>
              <w:numPr>
                <w:ilvl w:val="0"/>
                <w:numId w:val="13"/>
              </w:numPr>
              <w:tabs>
                <w:tab w:val="clear" w:pos="720"/>
                <w:tab w:val="num" w:pos="302"/>
              </w:tabs>
              <w:spacing w:after="0" w:line="240" w:lineRule="auto"/>
              <w:ind w:left="0" w:firstLine="0"/>
              <w:jc w:val="both"/>
              <w:rPr>
                <w:rFonts w:ascii="Times New Roman" w:hAnsi="Times New Roman" w:cs="Times New Roman"/>
                <w:color w:val="000000" w:themeColor="text1"/>
                <w:szCs w:val="28"/>
              </w:rPr>
            </w:pPr>
            <w:r w:rsidRPr="00ED150D">
              <w:rPr>
                <w:rFonts w:ascii="Times New Roman" w:hAnsi="Times New Roman" w:cs="Times New Roman"/>
                <w:color w:val="000000" w:themeColor="text1"/>
                <w:szCs w:val="28"/>
              </w:rPr>
              <w:t>Определите математическое ожидание значения эффективности инвестиционного проекта.</w:t>
            </w:r>
          </w:p>
          <w:p w14:paraId="303E2E10" w14:textId="77777777" w:rsidR="00801F4A" w:rsidRPr="00ED150D" w:rsidRDefault="00801F4A" w:rsidP="00762F99">
            <w:pPr>
              <w:widowControl w:val="0"/>
              <w:numPr>
                <w:ilvl w:val="0"/>
                <w:numId w:val="13"/>
              </w:numPr>
              <w:tabs>
                <w:tab w:val="clear" w:pos="720"/>
                <w:tab w:val="num" w:pos="302"/>
              </w:tabs>
              <w:spacing w:after="0" w:line="240" w:lineRule="auto"/>
              <w:ind w:left="0" w:firstLine="0"/>
              <w:jc w:val="both"/>
              <w:rPr>
                <w:rFonts w:ascii="Times New Roman" w:hAnsi="Times New Roman" w:cs="Times New Roman"/>
                <w:color w:val="000000" w:themeColor="text1"/>
                <w:szCs w:val="28"/>
              </w:rPr>
            </w:pPr>
            <w:r w:rsidRPr="00ED150D">
              <w:rPr>
                <w:rFonts w:ascii="Times New Roman" w:hAnsi="Times New Roman" w:cs="Times New Roman"/>
                <w:color w:val="000000" w:themeColor="text1"/>
                <w:szCs w:val="28"/>
              </w:rPr>
              <w:t xml:space="preserve">Определите дисперсию и среднеквадратическое отклонение значения </w:t>
            </w:r>
            <w:r w:rsidRPr="00ED150D">
              <w:rPr>
                <w:rFonts w:ascii="Times New Roman" w:hAnsi="Times New Roman" w:cs="Times New Roman"/>
                <w:color w:val="000000" w:themeColor="text1"/>
              </w:rPr>
              <w:t>критерия</w:t>
            </w:r>
            <w:r w:rsidRPr="00ED150D">
              <w:rPr>
                <w:rFonts w:ascii="Times New Roman" w:hAnsi="Times New Roman" w:cs="Times New Roman"/>
                <w:color w:val="000000" w:themeColor="text1"/>
                <w:szCs w:val="28"/>
              </w:rPr>
              <w:t xml:space="preserve"> эффективности инвестиционного проекта.</w:t>
            </w:r>
          </w:p>
          <w:p w14:paraId="5C79D761" w14:textId="77777777" w:rsidR="00801F4A" w:rsidRPr="00ED150D" w:rsidRDefault="00801F4A" w:rsidP="00762F99">
            <w:pPr>
              <w:widowControl w:val="0"/>
              <w:numPr>
                <w:ilvl w:val="0"/>
                <w:numId w:val="13"/>
              </w:numPr>
              <w:tabs>
                <w:tab w:val="clear" w:pos="720"/>
                <w:tab w:val="num" w:pos="302"/>
              </w:tabs>
              <w:spacing w:after="0" w:line="240" w:lineRule="auto"/>
              <w:ind w:left="0" w:firstLine="0"/>
              <w:jc w:val="both"/>
              <w:rPr>
                <w:rFonts w:ascii="Times New Roman" w:hAnsi="Times New Roman" w:cs="Times New Roman"/>
                <w:color w:val="000000" w:themeColor="text1"/>
                <w:szCs w:val="28"/>
              </w:rPr>
            </w:pPr>
            <w:r w:rsidRPr="00ED150D">
              <w:rPr>
                <w:rFonts w:ascii="Times New Roman" w:hAnsi="Times New Roman" w:cs="Times New Roman"/>
                <w:color w:val="000000" w:themeColor="text1"/>
              </w:rPr>
              <w:t>Графическая интерпретация потоков денежных средств и вероятностей их получения.</w:t>
            </w:r>
          </w:p>
          <w:p w14:paraId="49488D96" w14:textId="77777777" w:rsidR="00801F4A" w:rsidRPr="00ED150D" w:rsidRDefault="00801F4A" w:rsidP="00762F99">
            <w:pPr>
              <w:widowControl w:val="0"/>
              <w:numPr>
                <w:ilvl w:val="0"/>
                <w:numId w:val="13"/>
              </w:numPr>
              <w:tabs>
                <w:tab w:val="clear" w:pos="720"/>
                <w:tab w:val="num" w:pos="302"/>
              </w:tabs>
              <w:spacing w:after="0" w:line="240" w:lineRule="auto"/>
              <w:ind w:left="0" w:firstLine="0"/>
              <w:jc w:val="both"/>
              <w:rPr>
                <w:rFonts w:ascii="Times New Roman" w:hAnsi="Times New Roman" w:cs="Times New Roman"/>
                <w:color w:val="000000" w:themeColor="text1"/>
                <w:szCs w:val="28"/>
              </w:rPr>
            </w:pPr>
            <w:r w:rsidRPr="00ED150D">
              <w:rPr>
                <w:rFonts w:ascii="Times New Roman" w:hAnsi="Times New Roman" w:cs="Times New Roman"/>
                <w:color w:val="000000" w:themeColor="text1"/>
              </w:rPr>
              <w:t xml:space="preserve">Вычислите гарантированное с заданной вероятностью значение критерия </w:t>
            </w:r>
            <w:r w:rsidRPr="00ED150D">
              <w:rPr>
                <w:rFonts w:ascii="Times New Roman" w:hAnsi="Times New Roman" w:cs="Times New Roman"/>
                <w:color w:val="000000" w:themeColor="text1"/>
                <w:szCs w:val="28"/>
              </w:rPr>
              <w:t>эффективности инвестиционного проекта.</w:t>
            </w:r>
          </w:p>
          <w:p w14:paraId="58627053" w14:textId="7F6C9C2A" w:rsidR="00A96F15" w:rsidRPr="00ED150D" w:rsidRDefault="00801F4A" w:rsidP="00ED150D">
            <w:pPr>
              <w:tabs>
                <w:tab w:val="left" w:pos="271"/>
              </w:tabs>
              <w:spacing w:after="0" w:line="240" w:lineRule="auto"/>
              <w:rPr>
                <w:rFonts w:ascii="Times New Roman" w:eastAsia="Times New Roman" w:hAnsi="Times New Roman" w:cs="Times New Roman"/>
                <w:color w:val="000000" w:themeColor="text1"/>
                <w:sz w:val="24"/>
                <w:szCs w:val="24"/>
                <w:highlight w:val="green"/>
                <w:lang w:eastAsia="ru-RU"/>
              </w:rPr>
            </w:pPr>
            <w:r w:rsidRPr="00ED150D">
              <w:rPr>
                <w:rFonts w:ascii="Times New Roman" w:hAnsi="Times New Roman" w:cs="Times New Roman"/>
                <w:color w:val="000000" w:themeColor="text1"/>
                <w:szCs w:val="28"/>
              </w:rPr>
              <w:t>Опишите содержание обобщенного минимаксного подхода.</w:t>
            </w:r>
          </w:p>
        </w:tc>
        <w:tc>
          <w:tcPr>
            <w:tcW w:w="2551" w:type="dxa"/>
          </w:tcPr>
          <w:p w14:paraId="00089205" w14:textId="77777777" w:rsidR="00A96F15" w:rsidRPr="00ED150D" w:rsidRDefault="00A96F15" w:rsidP="00A96F15">
            <w:pPr>
              <w:widowControl w:val="0"/>
              <w:tabs>
                <w:tab w:val="left" w:pos="709"/>
                <w:tab w:val="left" w:pos="993"/>
              </w:tabs>
              <w:spacing w:after="0" w:line="240" w:lineRule="auto"/>
              <w:jc w:val="both"/>
              <w:rPr>
                <w:rFonts w:ascii="Times New Roman" w:eastAsia="Times New Roman" w:hAnsi="Times New Roman" w:cs="Times New Roman"/>
                <w:color w:val="000000" w:themeColor="text1"/>
                <w:sz w:val="24"/>
                <w:szCs w:val="24"/>
                <w:lang w:eastAsia="ru-RU"/>
              </w:rPr>
            </w:pPr>
            <w:r w:rsidRPr="00ED150D">
              <w:rPr>
                <w:rFonts w:ascii="Times New Roman" w:eastAsia="Times New Roman" w:hAnsi="Times New Roman" w:cs="Times New Roman"/>
                <w:color w:val="000000" w:themeColor="text1"/>
                <w:sz w:val="24"/>
                <w:szCs w:val="24"/>
                <w:lang w:eastAsia="ru-RU"/>
              </w:rPr>
              <w:t>Изучение учебной литературы. Подготовка к опросу и научной дискуссии.</w:t>
            </w:r>
          </w:p>
          <w:p w14:paraId="537BF3EC" w14:textId="43E3AEA3" w:rsidR="00A96F15" w:rsidRPr="00ED150D" w:rsidRDefault="00087F13" w:rsidP="00A96F15">
            <w:pPr>
              <w:widowControl w:val="0"/>
              <w:tabs>
                <w:tab w:val="left" w:pos="709"/>
                <w:tab w:val="left" w:pos="993"/>
              </w:tabs>
              <w:spacing w:after="0" w:line="240" w:lineRule="auto"/>
              <w:jc w:val="both"/>
              <w:rPr>
                <w:rFonts w:ascii="Times New Roman" w:eastAsia="Times New Roman" w:hAnsi="Times New Roman" w:cs="Times New Roman"/>
                <w:color w:val="000000" w:themeColor="text1"/>
                <w:sz w:val="24"/>
                <w:szCs w:val="24"/>
                <w:lang w:eastAsia="ru-RU"/>
              </w:rPr>
            </w:pPr>
            <w:r w:rsidRPr="00ED150D">
              <w:rPr>
                <w:rFonts w:ascii="Times New Roman" w:eastAsia="Times New Roman" w:hAnsi="Times New Roman" w:cs="Times New Roman"/>
                <w:color w:val="000000" w:themeColor="text1"/>
                <w:sz w:val="24"/>
                <w:szCs w:val="24"/>
                <w:lang w:eastAsia="ru-RU"/>
              </w:rPr>
              <w:t xml:space="preserve">Подготовка </w:t>
            </w:r>
            <w:r>
              <w:rPr>
                <w:rFonts w:ascii="Times New Roman" w:eastAsia="Times New Roman" w:hAnsi="Times New Roman" w:cs="Times New Roman"/>
                <w:color w:val="000000" w:themeColor="text1"/>
                <w:sz w:val="24"/>
                <w:szCs w:val="24"/>
                <w:lang w:eastAsia="ru-RU"/>
              </w:rPr>
              <w:t xml:space="preserve">и выполнение </w:t>
            </w:r>
            <w:r w:rsidRPr="00ED150D">
              <w:rPr>
                <w:rFonts w:ascii="Times New Roman" w:eastAsia="Times New Roman" w:hAnsi="Times New Roman" w:cs="Times New Roman"/>
                <w:color w:val="000000" w:themeColor="text1"/>
                <w:sz w:val="24"/>
                <w:szCs w:val="24"/>
                <w:lang w:eastAsia="ru-RU"/>
              </w:rPr>
              <w:t>контрольной работы.</w:t>
            </w:r>
          </w:p>
        </w:tc>
      </w:tr>
      <w:tr w:rsidR="00A96F15" w:rsidRPr="00ED150D" w14:paraId="5D6E84AC" w14:textId="77777777" w:rsidTr="000D75C3">
        <w:trPr>
          <w:jc w:val="center"/>
        </w:trPr>
        <w:tc>
          <w:tcPr>
            <w:tcW w:w="2405" w:type="dxa"/>
            <w:shd w:val="clear" w:color="auto" w:fill="auto"/>
            <w:vAlign w:val="center"/>
          </w:tcPr>
          <w:p w14:paraId="6597AAAC" w14:textId="3A42278F" w:rsidR="00A96F15" w:rsidRPr="00ED150D" w:rsidRDefault="00A96F15" w:rsidP="00A96F15">
            <w:pPr>
              <w:widowControl w:val="0"/>
              <w:tabs>
                <w:tab w:val="left" w:pos="709"/>
                <w:tab w:val="left" w:pos="993"/>
              </w:tabs>
              <w:spacing w:after="0" w:line="240" w:lineRule="auto"/>
              <w:rPr>
                <w:rFonts w:ascii="Times New Roman" w:eastAsia="Times New Roman" w:hAnsi="Times New Roman" w:cs="Times New Roman"/>
                <w:color w:val="000000" w:themeColor="text1"/>
                <w:sz w:val="24"/>
                <w:szCs w:val="24"/>
                <w:highlight w:val="green"/>
                <w:lang w:eastAsia="ru-RU"/>
              </w:rPr>
            </w:pPr>
            <w:r w:rsidRPr="00ED150D">
              <w:rPr>
                <w:rFonts w:ascii="Times New Roman" w:hAnsi="Times New Roman" w:cs="Times New Roman"/>
                <w:color w:val="000000" w:themeColor="text1"/>
                <w:sz w:val="24"/>
                <w:szCs w:val="24"/>
              </w:rPr>
              <w:t xml:space="preserve">Тема 5. </w:t>
            </w:r>
            <w:r w:rsidRPr="00ED150D">
              <w:rPr>
                <w:rFonts w:ascii="Times New Roman" w:hAnsi="Times New Roman" w:cs="Times New Roman"/>
                <w:color w:val="000000" w:themeColor="text1"/>
                <w:sz w:val="24"/>
                <w:szCs w:val="24"/>
                <w:shd w:val="clear" w:color="auto" w:fill="FFFFFF"/>
              </w:rPr>
              <w:t>Эффективность инвестиционного портфеля предприятия с учетом рыночного риска.</w:t>
            </w:r>
          </w:p>
        </w:tc>
        <w:tc>
          <w:tcPr>
            <w:tcW w:w="4820" w:type="dxa"/>
            <w:shd w:val="clear" w:color="auto" w:fill="auto"/>
            <w:vAlign w:val="center"/>
          </w:tcPr>
          <w:p w14:paraId="7DBEBF04" w14:textId="77777777" w:rsidR="00801F4A" w:rsidRPr="00ED150D" w:rsidRDefault="00801F4A" w:rsidP="00762F99">
            <w:pPr>
              <w:pStyle w:val="af0"/>
              <w:numPr>
                <w:ilvl w:val="0"/>
                <w:numId w:val="14"/>
              </w:numPr>
              <w:spacing w:after="0" w:line="240" w:lineRule="auto"/>
              <w:ind w:left="0" w:firstLine="0"/>
              <w:jc w:val="both"/>
              <w:rPr>
                <w:rFonts w:ascii="Times New Roman" w:hAnsi="Times New Roman"/>
                <w:color w:val="000000" w:themeColor="text1"/>
                <w:sz w:val="24"/>
                <w:szCs w:val="24"/>
              </w:rPr>
            </w:pPr>
            <w:r w:rsidRPr="00ED150D">
              <w:rPr>
                <w:rFonts w:ascii="Times New Roman" w:hAnsi="Times New Roman"/>
                <w:color w:val="000000" w:themeColor="text1"/>
                <w:sz w:val="24"/>
                <w:szCs w:val="24"/>
              </w:rPr>
              <w:t>Связь между ожидаемой доходностью и иском оптимального портфеля.</w:t>
            </w:r>
          </w:p>
          <w:p w14:paraId="19B2FAEF" w14:textId="77777777" w:rsidR="00801F4A" w:rsidRPr="00ED150D" w:rsidRDefault="00801F4A" w:rsidP="00762F99">
            <w:pPr>
              <w:pStyle w:val="af0"/>
              <w:numPr>
                <w:ilvl w:val="0"/>
                <w:numId w:val="14"/>
              </w:numPr>
              <w:spacing w:after="0" w:line="240" w:lineRule="auto"/>
              <w:ind w:left="0" w:firstLine="0"/>
              <w:jc w:val="both"/>
              <w:rPr>
                <w:rFonts w:ascii="Times New Roman" w:hAnsi="Times New Roman"/>
                <w:color w:val="000000" w:themeColor="text1"/>
                <w:sz w:val="24"/>
                <w:szCs w:val="24"/>
              </w:rPr>
            </w:pPr>
            <w:r w:rsidRPr="00ED150D">
              <w:rPr>
                <w:rFonts w:ascii="Times New Roman" w:hAnsi="Times New Roman"/>
                <w:color w:val="000000" w:themeColor="text1"/>
                <w:sz w:val="24"/>
                <w:szCs w:val="24"/>
              </w:rPr>
              <w:t>Многофакторные модели.</w:t>
            </w:r>
          </w:p>
          <w:p w14:paraId="067B6EEA" w14:textId="02516DAF" w:rsidR="00A96F15" w:rsidRPr="00ED150D" w:rsidRDefault="00801F4A" w:rsidP="00762F99">
            <w:pPr>
              <w:pStyle w:val="af0"/>
              <w:numPr>
                <w:ilvl w:val="0"/>
                <w:numId w:val="14"/>
              </w:numPr>
              <w:tabs>
                <w:tab w:val="left" w:pos="271"/>
              </w:tabs>
              <w:spacing w:after="0" w:line="240" w:lineRule="auto"/>
              <w:ind w:left="0" w:firstLine="0"/>
              <w:rPr>
                <w:rFonts w:ascii="Times New Roman" w:eastAsia="Times New Roman" w:hAnsi="Times New Roman"/>
                <w:color w:val="000000" w:themeColor="text1"/>
                <w:sz w:val="24"/>
                <w:szCs w:val="24"/>
                <w:lang w:eastAsia="ru-RU"/>
              </w:rPr>
            </w:pPr>
            <w:r w:rsidRPr="00ED150D">
              <w:rPr>
                <w:rFonts w:ascii="Times New Roman" w:hAnsi="Times New Roman"/>
                <w:color w:val="000000" w:themeColor="text1"/>
                <w:sz w:val="24"/>
                <w:szCs w:val="24"/>
              </w:rPr>
              <w:t>Многофакторная модель оценки финансовых активов.</w:t>
            </w:r>
          </w:p>
        </w:tc>
        <w:tc>
          <w:tcPr>
            <w:tcW w:w="2551" w:type="dxa"/>
          </w:tcPr>
          <w:p w14:paraId="371B71B6" w14:textId="77777777" w:rsidR="00A96F15" w:rsidRPr="00ED150D" w:rsidRDefault="00A96F15" w:rsidP="00A96F15">
            <w:pPr>
              <w:widowControl w:val="0"/>
              <w:tabs>
                <w:tab w:val="left" w:pos="709"/>
                <w:tab w:val="left" w:pos="993"/>
              </w:tabs>
              <w:spacing w:after="0" w:line="240" w:lineRule="auto"/>
              <w:jc w:val="both"/>
              <w:rPr>
                <w:rFonts w:ascii="Times New Roman" w:eastAsia="Times New Roman" w:hAnsi="Times New Roman" w:cs="Times New Roman"/>
                <w:color w:val="000000" w:themeColor="text1"/>
                <w:sz w:val="24"/>
                <w:szCs w:val="24"/>
                <w:lang w:eastAsia="ru-RU"/>
              </w:rPr>
            </w:pPr>
            <w:r w:rsidRPr="00ED150D">
              <w:rPr>
                <w:rFonts w:ascii="Times New Roman" w:eastAsia="Times New Roman" w:hAnsi="Times New Roman" w:cs="Times New Roman"/>
                <w:color w:val="000000" w:themeColor="text1"/>
                <w:sz w:val="24"/>
                <w:szCs w:val="24"/>
                <w:lang w:eastAsia="ru-RU"/>
              </w:rPr>
              <w:t>Изучение учебной литературы. Подготовка к опросу и научной дискуссии.</w:t>
            </w:r>
          </w:p>
          <w:p w14:paraId="485AC619" w14:textId="7EB9B5BE" w:rsidR="00A96F15" w:rsidRPr="00ED150D" w:rsidRDefault="00A96F15" w:rsidP="00087F13">
            <w:pPr>
              <w:widowControl w:val="0"/>
              <w:tabs>
                <w:tab w:val="left" w:pos="709"/>
                <w:tab w:val="left" w:pos="993"/>
              </w:tabs>
              <w:spacing w:after="0" w:line="240" w:lineRule="auto"/>
              <w:jc w:val="both"/>
              <w:rPr>
                <w:rFonts w:ascii="Times New Roman" w:eastAsia="Times New Roman" w:hAnsi="Times New Roman" w:cs="Times New Roman"/>
                <w:color w:val="000000" w:themeColor="text1"/>
                <w:sz w:val="24"/>
                <w:szCs w:val="24"/>
                <w:lang w:eastAsia="ru-RU"/>
              </w:rPr>
            </w:pPr>
            <w:r w:rsidRPr="00ED150D">
              <w:rPr>
                <w:rFonts w:ascii="Times New Roman" w:eastAsia="Times New Roman" w:hAnsi="Times New Roman" w:cs="Times New Roman"/>
                <w:color w:val="000000" w:themeColor="text1"/>
                <w:sz w:val="24"/>
                <w:szCs w:val="24"/>
                <w:lang w:eastAsia="ru-RU"/>
              </w:rPr>
              <w:t xml:space="preserve">Подготовка </w:t>
            </w:r>
            <w:r w:rsidR="00087F13">
              <w:rPr>
                <w:rFonts w:ascii="Times New Roman" w:eastAsia="Times New Roman" w:hAnsi="Times New Roman" w:cs="Times New Roman"/>
                <w:color w:val="000000" w:themeColor="text1"/>
                <w:sz w:val="24"/>
                <w:szCs w:val="24"/>
                <w:lang w:eastAsia="ru-RU"/>
              </w:rPr>
              <w:t xml:space="preserve">и выполнение </w:t>
            </w:r>
            <w:r w:rsidRPr="00ED150D">
              <w:rPr>
                <w:rFonts w:ascii="Times New Roman" w:eastAsia="Times New Roman" w:hAnsi="Times New Roman" w:cs="Times New Roman"/>
                <w:color w:val="000000" w:themeColor="text1"/>
                <w:sz w:val="24"/>
                <w:szCs w:val="24"/>
                <w:lang w:eastAsia="ru-RU"/>
              </w:rPr>
              <w:t>контрольной работы.</w:t>
            </w:r>
          </w:p>
        </w:tc>
      </w:tr>
    </w:tbl>
    <w:p w14:paraId="2213B6B2" w14:textId="3412C0E3" w:rsidR="004F11F1" w:rsidRPr="00ED150D" w:rsidRDefault="004F11F1">
      <w:pPr>
        <w:rPr>
          <w:rFonts w:ascii="Times New Roman" w:hAnsi="Times New Roman" w:cs="Times New Roman"/>
          <w:color w:val="000000" w:themeColor="text1"/>
        </w:rPr>
      </w:pPr>
    </w:p>
    <w:p w14:paraId="5399F02F" w14:textId="634F04C5" w:rsidR="00C0065B" w:rsidRPr="00ED150D" w:rsidRDefault="00E6328B" w:rsidP="001B1EEE">
      <w:pPr>
        <w:keepNext/>
        <w:keepLines/>
        <w:spacing w:before="120" w:after="120" w:line="240" w:lineRule="auto"/>
        <w:jc w:val="center"/>
        <w:rPr>
          <w:rFonts w:ascii="Times New Roman" w:eastAsia="Times New Roman" w:hAnsi="Times New Roman" w:cs="Times New Roman"/>
          <w:b/>
          <w:bCs/>
          <w:color w:val="000000" w:themeColor="text1"/>
          <w:sz w:val="28"/>
          <w:szCs w:val="28"/>
        </w:rPr>
      </w:pPr>
      <w:bookmarkStart w:id="31" w:name="_Toc506804993"/>
      <w:bookmarkStart w:id="32" w:name="_Toc517734276"/>
      <w:bookmarkStart w:id="33" w:name="_Toc467843142"/>
      <w:bookmarkStart w:id="34" w:name="_Toc487313752"/>
      <w:r w:rsidRPr="00ED150D">
        <w:rPr>
          <w:rFonts w:ascii="Times New Roman" w:eastAsia="Times New Roman" w:hAnsi="Times New Roman" w:cs="Times New Roman"/>
          <w:b/>
          <w:bCs/>
          <w:color w:val="000000" w:themeColor="text1"/>
          <w:sz w:val="28"/>
          <w:szCs w:val="28"/>
        </w:rPr>
        <w:lastRenderedPageBreak/>
        <w:t>6.2</w:t>
      </w:r>
      <w:r w:rsidR="00C0065B" w:rsidRPr="00ED150D">
        <w:rPr>
          <w:rFonts w:ascii="Times New Roman" w:eastAsia="Times New Roman" w:hAnsi="Times New Roman" w:cs="Times New Roman"/>
          <w:b/>
          <w:bCs/>
          <w:color w:val="000000" w:themeColor="text1"/>
          <w:sz w:val="28"/>
          <w:szCs w:val="28"/>
        </w:rPr>
        <w:t xml:space="preserve">. </w:t>
      </w:r>
      <w:bookmarkEnd w:id="31"/>
      <w:r w:rsidR="00C0065B" w:rsidRPr="00ED150D">
        <w:rPr>
          <w:rFonts w:ascii="Times New Roman" w:eastAsia="Times New Roman" w:hAnsi="Times New Roman" w:cs="Times New Roman"/>
          <w:b/>
          <w:bCs/>
          <w:color w:val="000000" w:themeColor="text1"/>
          <w:sz w:val="28"/>
          <w:szCs w:val="28"/>
        </w:rPr>
        <w:t xml:space="preserve">Перечень вопросов, заданий, тем для подготовки к текущему </w:t>
      </w:r>
      <w:bookmarkEnd w:id="32"/>
      <w:r w:rsidR="00635A85" w:rsidRPr="00ED150D">
        <w:rPr>
          <w:rFonts w:ascii="Times New Roman" w:eastAsia="Times New Roman" w:hAnsi="Times New Roman" w:cs="Times New Roman"/>
          <w:b/>
          <w:color w:val="000000" w:themeColor="text1"/>
          <w:sz w:val="28"/>
          <w:szCs w:val="28"/>
          <w:lang w:eastAsia="ru-RU"/>
        </w:rPr>
        <w:t xml:space="preserve">контролю (согласно таблице </w:t>
      </w:r>
      <w:r w:rsidR="005455D1" w:rsidRPr="00ED150D">
        <w:rPr>
          <w:rFonts w:ascii="Times New Roman" w:eastAsia="Times New Roman" w:hAnsi="Times New Roman" w:cs="Times New Roman"/>
          <w:b/>
          <w:color w:val="000000" w:themeColor="text1"/>
          <w:sz w:val="28"/>
          <w:szCs w:val="28"/>
          <w:lang w:eastAsia="ru-RU"/>
        </w:rPr>
        <w:t>3</w:t>
      </w:r>
      <w:r w:rsidR="00635A85" w:rsidRPr="00ED150D">
        <w:rPr>
          <w:rFonts w:ascii="Times New Roman" w:eastAsia="Times New Roman" w:hAnsi="Times New Roman" w:cs="Times New Roman"/>
          <w:b/>
          <w:color w:val="000000" w:themeColor="text1"/>
          <w:sz w:val="28"/>
          <w:szCs w:val="28"/>
          <w:lang w:eastAsia="ru-RU"/>
        </w:rPr>
        <w:t>)</w:t>
      </w:r>
    </w:p>
    <w:p w14:paraId="53A01237" w14:textId="77777777" w:rsidR="00C0065B" w:rsidRPr="00ED150D" w:rsidRDefault="00C0065B" w:rsidP="00C0065B">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D150D">
        <w:rPr>
          <w:rFonts w:ascii="Times New Roman" w:eastAsia="Times New Roman" w:hAnsi="Times New Roman" w:cs="Times New Roman"/>
          <w:color w:val="000000" w:themeColor="text1"/>
          <w:sz w:val="28"/>
          <w:szCs w:val="28"/>
          <w:lang w:eastAsia="ru-RU"/>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3EE7AB56" w14:textId="6C77A9A6" w:rsidR="00C0065B" w:rsidRPr="00ED150D" w:rsidRDefault="00C0065B" w:rsidP="00C0065B">
      <w:pPr>
        <w:suppressAutoHyphens/>
        <w:spacing w:after="0" w:line="240" w:lineRule="auto"/>
        <w:ind w:right="70" w:firstLine="720"/>
        <w:jc w:val="both"/>
        <w:rPr>
          <w:rFonts w:ascii="Times New Roman" w:eastAsia="Times New Roman" w:hAnsi="Times New Roman" w:cs="Times New Roman"/>
          <w:color w:val="000000" w:themeColor="text1"/>
          <w:sz w:val="28"/>
          <w:szCs w:val="28"/>
          <w:lang w:eastAsia="ru-RU"/>
        </w:rPr>
      </w:pPr>
      <w:r w:rsidRPr="00ED150D">
        <w:rPr>
          <w:rFonts w:ascii="Times New Roman" w:eastAsia="Times New Roman" w:hAnsi="Times New Roman" w:cs="Times New Roman"/>
          <w:color w:val="000000" w:themeColor="text1"/>
          <w:sz w:val="28"/>
          <w:szCs w:val="28"/>
          <w:lang w:eastAsia="ru-RU"/>
        </w:rPr>
        <w:t xml:space="preserve">Оценка знаний студентов осуществляется в баллах с учетом оценки работы в семестре (выполнение </w:t>
      </w:r>
      <w:r w:rsidR="005455D1" w:rsidRPr="00ED150D">
        <w:rPr>
          <w:rFonts w:ascii="Times New Roman" w:eastAsia="Times New Roman" w:hAnsi="Times New Roman" w:cs="Times New Roman"/>
          <w:color w:val="000000" w:themeColor="text1"/>
          <w:sz w:val="28"/>
          <w:szCs w:val="28"/>
          <w:lang w:eastAsia="ru-RU"/>
        </w:rPr>
        <w:t>контрольной работы</w:t>
      </w:r>
      <w:r w:rsidRPr="00ED150D">
        <w:rPr>
          <w:rFonts w:ascii="Times New Roman" w:eastAsia="Times New Roman" w:hAnsi="Times New Roman" w:cs="Times New Roman"/>
          <w:color w:val="000000" w:themeColor="text1"/>
          <w:sz w:val="28"/>
          <w:szCs w:val="28"/>
          <w:lang w:eastAsia="ru-RU"/>
        </w:rPr>
        <w:t>,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p w14:paraId="58A4D689" w14:textId="77777777" w:rsidR="00C0065B" w:rsidRPr="00ED150D" w:rsidRDefault="00C0065B" w:rsidP="00C0065B">
      <w:pPr>
        <w:suppressAutoHyphens/>
        <w:spacing w:after="0" w:line="240" w:lineRule="auto"/>
        <w:ind w:right="70" w:firstLine="720"/>
        <w:jc w:val="both"/>
        <w:rPr>
          <w:rFonts w:ascii="Times New Roman" w:eastAsia="Times New Roman" w:hAnsi="Times New Roman" w:cs="Times New Roman"/>
          <w:color w:val="000000" w:themeColor="text1"/>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1"/>
      </w:tblGrid>
      <w:tr w:rsidR="00ED150D" w:rsidRPr="00ED150D" w14:paraId="6E1A2D89" w14:textId="77777777" w:rsidTr="00C02F2B">
        <w:tc>
          <w:tcPr>
            <w:tcW w:w="1206" w:type="dxa"/>
          </w:tcPr>
          <w:p w14:paraId="46C72CDF" w14:textId="77777777" w:rsidR="00C0065B" w:rsidRPr="00ED150D" w:rsidRDefault="00C0065B" w:rsidP="00C0065B">
            <w:pPr>
              <w:suppressAutoHyphens/>
              <w:spacing w:after="0" w:line="240" w:lineRule="auto"/>
              <w:ind w:right="70"/>
              <w:jc w:val="center"/>
              <w:rPr>
                <w:rFonts w:ascii="Times New Roman" w:eastAsia="Times New Roman" w:hAnsi="Times New Roman" w:cs="Times New Roman"/>
                <w:b/>
                <w:color w:val="000000" w:themeColor="text1"/>
                <w:sz w:val="24"/>
                <w:szCs w:val="28"/>
                <w:lang w:eastAsia="ru-RU"/>
              </w:rPr>
            </w:pPr>
            <w:r w:rsidRPr="00ED150D">
              <w:rPr>
                <w:rFonts w:ascii="Times New Roman" w:eastAsia="Times New Roman" w:hAnsi="Times New Roman" w:cs="Times New Roman"/>
                <w:b/>
                <w:color w:val="000000" w:themeColor="text1"/>
                <w:sz w:val="24"/>
                <w:szCs w:val="28"/>
                <w:lang w:eastAsia="ru-RU"/>
              </w:rPr>
              <w:t>№ п/п</w:t>
            </w:r>
          </w:p>
        </w:tc>
        <w:tc>
          <w:tcPr>
            <w:tcW w:w="4540" w:type="dxa"/>
          </w:tcPr>
          <w:p w14:paraId="62113E74" w14:textId="77777777" w:rsidR="00C0065B" w:rsidRPr="00ED150D" w:rsidRDefault="00C0065B" w:rsidP="00C0065B">
            <w:pPr>
              <w:suppressAutoHyphens/>
              <w:spacing w:after="0" w:line="240" w:lineRule="auto"/>
              <w:ind w:right="70"/>
              <w:rPr>
                <w:rFonts w:ascii="Times New Roman" w:eastAsia="Times New Roman" w:hAnsi="Times New Roman" w:cs="Times New Roman"/>
                <w:b/>
                <w:color w:val="000000" w:themeColor="text1"/>
                <w:sz w:val="24"/>
                <w:szCs w:val="28"/>
                <w:lang w:eastAsia="ru-RU"/>
              </w:rPr>
            </w:pPr>
            <w:r w:rsidRPr="00ED150D">
              <w:rPr>
                <w:rFonts w:ascii="Times New Roman" w:eastAsia="Times New Roman" w:hAnsi="Times New Roman" w:cs="Times New Roman"/>
                <w:b/>
                <w:color w:val="000000" w:themeColor="text1"/>
                <w:sz w:val="24"/>
                <w:szCs w:val="28"/>
                <w:lang w:eastAsia="ru-RU"/>
              </w:rPr>
              <w:t>Вид отчетности</w:t>
            </w:r>
          </w:p>
        </w:tc>
        <w:tc>
          <w:tcPr>
            <w:tcW w:w="3860" w:type="dxa"/>
          </w:tcPr>
          <w:p w14:paraId="4A95C101" w14:textId="77777777" w:rsidR="00C0065B" w:rsidRPr="00ED150D" w:rsidRDefault="00C0065B" w:rsidP="00C0065B">
            <w:pPr>
              <w:suppressAutoHyphens/>
              <w:spacing w:after="0" w:line="240" w:lineRule="auto"/>
              <w:ind w:right="70"/>
              <w:jc w:val="center"/>
              <w:rPr>
                <w:rFonts w:ascii="Times New Roman" w:eastAsia="Times New Roman" w:hAnsi="Times New Roman" w:cs="Times New Roman"/>
                <w:b/>
                <w:color w:val="000000" w:themeColor="text1"/>
                <w:sz w:val="24"/>
                <w:szCs w:val="28"/>
                <w:lang w:eastAsia="ru-RU"/>
              </w:rPr>
            </w:pPr>
            <w:r w:rsidRPr="00ED150D">
              <w:rPr>
                <w:rFonts w:ascii="Times New Roman" w:eastAsia="Times New Roman" w:hAnsi="Times New Roman" w:cs="Times New Roman"/>
                <w:b/>
                <w:color w:val="000000" w:themeColor="text1"/>
                <w:sz w:val="24"/>
                <w:szCs w:val="28"/>
                <w:lang w:eastAsia="ru-RU"/>
              </w:rPr>
              <w:t>Баллы</w:t>
            </w:r>
          </w:p>
        </w:tc>
      </w:tr>
      <w:tr w:rsidR="00ED150D" w:rsidRPr="00ED150D" w14:paraId="4AE05876" w14:textId="77777777" w:rsidTr="00C02F2B">
        <w:tc>
          <w:tcPr>
            <w:tcW w:w="1206" w:type="dxa"/>
          </w:tcPr>
          <w:p w14:paraId="7D51C95E" w14:textId="77777777" w:rsidR="00C0065B" w:rsidRPr="00ED150D" w:rsidRDefault="00C0065B" w:rsidP="00C0065B">
            <w:pPr>
              <w:suppressAutoHyphens/>
              <w:spacing w:after="0" w:line="240" w:lineRule="auto"/>
              <w:ind w:right="70"/>
              <w:jc w:val="center"/>
              <w:rPr>
                <w:rFonts w:ascii="Times New Roman" w:eastAsia="Times New Roman" w:hAnsi="Times New Roman" w:cs="Times New Roman"/>
                <w:color w:val="000000" w:themeColor="text1"/>
                <w:sz w:val="24"/>
                <w:szCs w:val="28"/>
                <w:lang w:eastAsia="ru-RU"/>
              </w:rPr>
            </w:pPr>
            <w:r w:rsidRPr="00ED150D">
              <w:rPr>
                <w:rFonts w:ascii="Times New Roman" w:eastAsia="Times New Roman" w:hAnsi="Times New Roman" w:cs="Times New Roman"/>
                <w:color w:val="000000" w:themeColor="text1"/>
                <w:sz w:val="24"/>
                <w:szCs w:val="28"/>
                <w:lang w:eastAsia="ru-RU"/>
              </w:rPr>
              <w:t>1.</w:t>
            </w:r>
          </w:p>
        </w:tc>
        <w:tc>
          <w:tcPr>
            <w:tcW w:w="4540" w:type="dxa"/>
          </w:tcPr>
          <w:p w14:paraId="45A70ADE" w14:textId="3D5523F3" w:rsidR="00C0065B" w:rsidRPr="00ED150D" w:rsidRDefault="00C0065B" w:rsidP="00743E65">
            <w:pPr>
              <w:suppressAutoHyphens/>
              <w:spacing w:after="0" w:line="240" w:lineRule="auto"/>
              <w:ind w:right="70"/>
              <w:rPr>
                <w:rFonts w:ascii="Times New Roman" w:eastAsia="Times New Roman" w:hAnsi="Times New Roman" w:cs="Times New Roman"/>
                <w:color w:val="000000" w:themeColor="text1"/>
                <w:sz w:val="24"/>
                <w:szCs w:val="28"/>
                <w:lang w:eastAsia="ru-RU"/>
              </w:rPr>
            </w:pPr>
            <w:r w:rsidRPr="00ED150D">
              <w:rPr>
                <w:rFonts w:ascii="Times New Roman" w:eastAsia="Times New Roman" w:hAnsi="Times New Roman" w:cs="Times New Roman"/>
                <w:color w:val="000000" w:themeColor="text1"/>
                <w:sz w:val="24"/>
                <w:szCs w:val="28"/>
                <w:lang w:eastAsia="ru-RU"/>
              </w:rPr>
              <w:t xml:space="preserve">Работа в </w:t>
            </w:r>
            <w:r w:rsidR="00743E65" w:rsidRPr="00ED150D">
              <w:rPr>
                <w:rFonts w:ascii="Times New Roman" w:eastAsia="Times New Roman" w:hAnsi="Times New Roman" w:cs="Times New Roman"/>
                <w:color w:val="000000" w:themeColor="text1"/>
                <w:sz w:val="24"/>
                <w:szCs w:val="28"/>
                <w:lang w:eastAsia="ru-RU"/>
              </w:rPr>
              <w:t>семестре</w:t>
            </w:r>
          </w:p>
        </w:tc>
        <w:tc>
          <w:tcPr>
            <w:tcW w:w="3860" w:type="dxa"/>
          </w:tcPr>
          <w:p w14:paraId="3458B9E5" w14:textId="77777777" w:rsidR="00C0065B" w:rsidRPr="00ED150D" w:rsidRDefault="00C0065B" w:rsidP="00C0065B">
            <w:pPr>
              <w:suppressAutoHyphens/>
              <w:spacing w:after="0" w:line="240" w:lineRule="auto"/>
              <w:ind w:right="70"/>
              <w:jc w:val="center"/>
              <w:rPr>
                <w:rFonts w:ascii="Times New Roman" w:eastAsia="Times New Roman" w:hAnsi="Times New Roman" w:cs="Times New Roman"/>
                <w:color w:val="000000" w:themeColor="text1"/>
                <w:sz w:val="24"/>
                <w:szCs w:val="28"/>
                <w:lang w:eastAsia="ru-RU"/>
              </w:rPr>
            </w:pPr>
            <w:r w:rsidRPr="00ED150D">
              <w:rPr>
                <w:rFonts w:ascii="Times New Roman" w:eastAsia="Times New Roman" w:hAnsi="Times New Roman" w:cs="Times New Roman"/>
                <w:color w:val="000000" w:themeColor="text1"/>
                <w:sz w:val="24"/>
                <w:szCs w:val="28"/>
                <w:lang w:eastAsia="ru-RU"/>
              </w:rPr>
              <w:t>40</w:t>
            </w:r>
          </w:p>
        </w:tc>
      </w:tr>
      <w:tr w:rsidR="00ED150D" w:rsidRPr="00ED150D" w14:paraId="2FB0F4F6" w14:textId="77777777" w:rsidTr="00C02F2B">
        <w:trPr>
          <w:trHeight w:val="256"/>
        </w:trPr>
        <w:tc>
          <w:tcPr>
            <w:tcW w:w="1206" w:type="dxa"/>
          </w:tcPr>
          <w:p w14:paraId="1BAE91A4" w14:textId="77777777" w:rsidR="00C0065B" w:rsidRPr="00ED150D" w:rsidRDefault="00C0065B" w:rsidP="00C0065B">
            <w:pPr>
              <w:suppressAutoHyphens/>
              <w:spacing w:after="0" w:line="240" w:lineRule="auto"/>
              <w:ind w:right="70"/>
              <w:jc w:val="center"/>
              <w:rPr>
                <w:rFonts w:ascii="Times New Roman" w:eastAsia="Times New Roman" w:hAnsi="Times New Roman" w:cs="Times New Roman"/>
                <w:color w:val="000000" w:themeColor="text1"/>
                <w:sz w:val="24"/>
                <w:szCs w:val="28"/>
                <w:lang w:eastAsia="ru-RU"/>
              </w:rPr>
            </w:pPr>
            <w:r w:rsidRPr="00ED150D">
              <w:rPr>
                <w:rFonts w:ascii="Times New Roman" w:eastAsia="Times New Roman" w:hAnsi="Times New Roman" w:cs="Times New Roman"/>
                <w:color w:val="000000" w:themeColor="text1"/>
                <w:sz w:val="24"/>
                <w:szCs w:val="28"/>
                <w:lang w:eastAsia="ru-RU"/>
              </w:rPr>
              <w:t>2.</w:t>
            </w:r>
          </w:p>
        </w:tc>
        <w:tc>
          <w:tcPr>
            <w:tcW w:w="4540" w:type="dxa"/>
          </w:tcPr>
          <w:p w14:paraId="13161433" w14:textId="77777777" w:rsidR="00C0065B" w:rsidRPr="00ED150D" w:rsidRDefault="00C0065B" w:rsidP="00C0065B">
            <w:pPr>
              <w:suppressAutoHyphens/>
              <w:spacing w:after="0" w:line="240" w:lineRule="auto"/>
              <w:ind w:right="70"/>
              <w:rPr>
                <w:rFonts w:ascii="Times New Roman" w:eastAsia="Times New Roman" w:hAnsi="Times New Roman" w:cs="Times New Roman"/>
                <w:color w:val="000000" w:themeColor="text1"/>
                <w:sz w:val="24"/>
                <w:szCs w:val="28"/>
                <w:lang w:eastAsia="ru-RU"/>
              </w:rPr>
            </w:pPr>
            <w:r w:rsidRPr="00ED150D">
              <w:rPr>
                <w:rFonts w:ascii="Times New Roman" w:eastAsia="Times New Roman" w:hAnsi="Times New Roman" w:cs="Times New Roman"/>
                <w:color w:val="000000" w:themeColor="text1"/>
                <w:sz w:val="24"/>
                <w:szCs w:val="28"/>
                <w:lang w:eastAsia="ru-RU"/>
              </w:rPr>
              <w:t xml:space="preserve">Зачет </w:t>
            </w:r>
          </w:p>
        </w:tc>
        <w:tc>
          <w:tcPr>
            <w:tcW w:w="3860" w:type="dxa"/>
          </w:tcPr>
          <w:p w14:paraId="5111B747" w14:textId="77777777" w:rsidR="00C0065B" w:rsidRPr="00ED150D" w:rsidRDefault="00C0065B" w:rsidP="00C0065B">
            <w:pPr>
              <w:suppressAutoHyphens/>
              <w:spacing w:after="0" w:line="240" w:lineRule="auto"/>
              <w:ind w:right="70"/>
              <w:jc w:val="center"/>
              <w:rPr>
                <w:rFonts w:ascii="Times New Roman" w:eastAsia="Times New Roman" w:hAnsi="Times New Roman" w:cs="Times New Roman"/>
                <w:color w:val="000000" w:themeColor="text1"/>
                <w:sz w:val="24"/>
                <w:szCs w:val="28"/>
                <w:lang w:eastAsia="ru-RU"/>
              </w:rPr>
            </w:pPr>
            <w:r w:rsidRPr="00ED150D">
              <w:rPr>
                <w:rFonts w:ascii="Times New Roman" w:eastAsia="Times New Roman" w:hAnsi="Times New Roman" w:cs="Times New Roman"/>
                <w:color w:val="000000" w:themeColor="text1"/>
                <w:sz w:val="24"/>
                <w:szCs w:val="28"/>
                <w:lang w:eastAsia="ru-RU"/>
              </w:rPr>
              <w:t>60</w:t>
            </w:r>
          </w:p>
        </w:tc>
      </w:tr>
      <w:tr w:rsidR="00ED150D" w:rsidRPr="00ED150D" w14:paraId="144F3FF4" w14:textId="77777777" w:rsidTr="00C02F2B">
        <w:tc>
          <w:tcPr>
            <w:tcW w:w="1206" w:type="dxa"/>
          </w:tcPr>
          <w:p w14:paraId="32B256DD" w14:textId="77777777" w:rsidR="00C0065B" w:rsidRPr="00ED150D" w:rsidRDefault="00C0065B" w:rsidP="00C0065B">
            <w:pPr>
              <w:suppressAutoHyphens/>
              <w:spacing w:after="0" w:line="240" w:lineRule="auto"/>
              <w:ind w:right="70"/>
              <w:jc w:val="center"/>
              <w:rPr>
                <w:rFonts w:ascii="Times New Roman" w:eastAsia="Times New Roman" w:hAnsi="Times New Roman" w:cs="Times New Roman"/>
                <w:b/>
                <w:color w:val="000000" w:themeColor="text1"/>
                <w:sz w:val="24"/>
                <w:szCs w:val="28"/>
                <w:lang w:eastAsia="ru-RU"/>
              </w:rPr>
            </w:pPr>
          </w:p>
        </w:tc>
        <w:tc>
          <w:tcPr>
            <w:tcW w:w="4540" w:type="dxa"/>
          </w:tcPr>
          <w:p w14:paraId="7EBB196C" w14:textId="77777777" w:rsidR="00C0065B" w:rsidRPr="00ED150D" w:rsidRDefault="00C0065B" w:rsidP="00C0065B">
            <w:pPr>
              <w:suppressAutoHyphens/>
              <w:spacing w:after="0" w:line="240" w:lineRule="auto"/>
              <w:ind w:right="70"/>
              <w:rPr>
                <w:rFonts w:ascii="Times New Roman" w:eastAsia="Times New Roman" w:hAnsi="Times New Roman" w:cs="Times New Roman"/>
                <w:b/>
                <w:color w:val="000000" w:themeColor="text1"/>
                <w:sz w:val="24"/>
                <w:szCs w:val="28"/>
                <w:lang w:eastAsia="ru-RU"/>
              </w:rPr>
            </w:pPr>
            <w:r w:rsidRPr="00ED150D">
              <w:rPr>
                <w:rFonts w:ascii="Times New Roman" w:eastAsia="Times New Roman" w:hAnsi="Times New Roman" w:cs="Times New Roman"/>
                <w:b/>
                <w:color w:val="000000" w:themeColor="text1"/>
                <w:sz w:val="24"/>
                <w:szCs w:val="28"/>
                <w:lang w:eastAsia="ru-RU"/>
              </w:rPr>
              <w:t>Итого:</w:t>
            </w:r>
          </w:p>
        </w:tc>
        <w:tc>
          <w:tcPr>
            <w:tcW w:w="3860" w:type="dxa"/>
          </w:tcPr>
          <w:p w14:paraId="6ACB4CD4" w14:textId="77777777" w:rsidR="00C0065B" w:rsidRPr="00ED150D" w:rsidRDefault="00C0065B" w:rsidP="00C0065B">
            <w:pPr>
              <w:suppressAutoHyphens/>
              <w:spacing w:after="0" w:line="240" w:lineRule="auto"/>
              <w:ind w:right="70"/>
              <w:jc w:val="center"/>
              <w:rPr>
                <w:rFonts w:ascii="Times New Roman" w:eastAsia="Times New Roman" w:hAnsi="Times New Roman" w:cs="Times New Roman"/>
                <w:b/>
                <w:color w:val="000000" w:themeColor="text1"/>
                <w:sz w:val="24"/>
                <w:szCs w:val="28"/>
                <w:lang w:eastAsia="ru-RU"/>
              </w:rPr>
            </w:pPr>
            <w:r w:rsidRPr="00ED150D">
              <w:rPr>
                <w:rFonts w:ascii="Times New Roman" w:eastAsia="Times New Roman" w:hAnsi="Times New Roman" w:cs="Times New Roman"/>
                <w:b/>
                <w:color w:val="000000" w:themeColor="text1"/>
                <w:sz w:val="24"/>
                <w:szCs w:val="28"/>
                <w:lang w:eastAsia="ru-RU"/>
              </w:rPr>
              <w:t>100</w:t>
            </w:r>
          </w:p>
        </w:tc>
      </w:tr>
    </w:tbl>
    <w:p w14:paraId="3F552C83" w14:textId="77777777" w:rsidR="00C0065B" w:rsidRPr="00ED150D" w:rsidRDefault="00C0065B" w:rsidP="00C0065B">
      <w:pPr>
        <w:suppressAutoHyphens/>
        <w:spacing w:after="0" w:line="240" w:lineRule="auto"/>
        <w:jc w:val="center"/>
        <w:rPr>
          <w:rFonts w:ascii="Times New Roman" w:eastAsia="Times New Roman" w:hAnsi="Times New Roman" w:cs="Times New Roman"/>
          <w:b/>
          <w:color w:val="000000" w:themeColor="text1"/>
          <w:sz w:val="28"/>
          <w:szCs w:val="28"/>
          <w:lang w:eastAsia="ru-RU"/>
        </w:rPr>
      </w:pPr>
    </w:p>
    <w:p w14:paraId="41997242" w14:textId="62427AAF" w:rsidR="00C0065B" w:rsidRPr="00ED150D" w:rsidRDefault="00C0065B" w:rsidP="00C0065B">
      <w:pPr>
        <w:suppressAutoHyphens/>
        <w:spacing w:after="0" w:line="240" w:lineRule="auto"/>
        <w:jc w:val="center"/>
        <w:rPr>
          <w:rFonts w:ascii="Times New Roman" w:eastAsia="Times New Roman" w:hAnsi="Times New Roman" w:cs="Times New Roman"/>
          <w:b/>
          <w:color w:val="000000" w:themeColor="text1"/>
          <w:sz w:val="28"/>
          <w:szCs w:val="28"/>
          <w:lang w:eastAsia="ru-RU"/>
        </w:rPr>
      </w:pPr>
      <w:r w:rsidRPr="00ED150D">
        <w:rPr>
          <w:rFonts w:ascii="Times New Roman" w:eastAsia="Times New Roman" w:hAnsi="Times New Roman" w:cs="Times New Roman"/>
          <w:b/>
          <w:color w:val="000000" w:themeColor="text1"/>
          <w:sz w:val="28"/>
          <w:szCs w:val="28"/>
          <w:lang w:eastAsia="ru-RU"/>
        </w:rPr>
        <w:t>Формы текущего контроля успеваемости и их балльная оценка</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856"/>
      </w:tblGrid>
      <w:tr w:rsidR="00ED150D" w:rsidRPr="00ED150D" w14:paraId="08E73964" w14:textId="77777777" w:rsidTr="005455D1">
        <w:tc>
          <w:tcPr>
            <w:tcW w:w="5529" w:type="dxa"/>
          </w:tcPr>
          <w:p w14:paraId="37D3F91A" w14:textId="77777777" w:rsidR="00E6328B" w:rsidRPr="00ED150D" w:rsidRDefault="00E6328B" w:rsidP="00E6328B">
            <w:pPr>
              <w:jc w:val="center"/>
              <w:rPr>
                <w:rFonts w:ascii="Times New Roman" w:eastAsia="Calibri" w:hAnsi="Times New Roman" w:cs="Times New Roman"/>
                <w:b/>
                <w:color w:val="000000" w:themeColor="text1"/>
                <w:sz w:val="24"/>
              </w:rPr>
            </w:pPr>
            <w:r w:rsidRPr="00ED150D">
              <w:rPr>
                <w:rFonts w:ascii="Times New Roman" w:eastAsia="Calibri" w:hAnsi="Times New Roman" w:cs="Times New Roman"/>
                <w:b/>
                <w:color w:val="000000" w:themeColor="text1"/>
                <w:sz w:val="24"/>
              </w:rPr>
              <w:t>Формы текущего контроля</w:t>
            </w:r>
          </w:p>
        </w:tc>
        <w:tc>
          <w:tcPr>
            <w:tcW w:w="3856" w:type="dxa"/>
          </w:tcPr>
          <w:p w14:paraId="5A083BB3" w14:textId="77777777" w:rsidR="00E6328B" w:rsidRPr="00ED150D" w:rsidRDefault="00E6328B" w:rsidP="00E6328B">
            <w:pPr>
              <w:jc w:val="center"/>
              <w:rPr>
                <w:rFonts w:ascii="Times New Roman" w:eastAsia="Calibri" w:hAnsi="Times New Roman" w:cs="Times New Roman"/>
                <w:b/>
                <w:color w:val="000000" w:themeColor="text1"/>
                <w:sz w:val="24"/>
              </w:rPr>
            </w:pPr>
            <w:r w:rsidRPr="00ED150D">
              <w:rPr>
                <w:rFonts w:ascii="Times New Roman" w:eastAsia="Calibri" w:hAnsi="Times New Roman" w:cs="Times New Roman"/>
                <w:b/>
                <w:color w:val="000000" w:themeColor="text1"/>
                <w:sz w:val="24"/>
              </w:rPr>
              <w:t>Количество баллов</w:t>
            </w:r>
          </w:p>
        </w:tc>
      </w:tr>
      <w:tr w:rsidR="00ED150D" w:rsidRPr="00ED150D" w14:paraId="03E3A6D4" w14:textId="77777777" w:rsidTr="005455D1">
        <w:tc>
          <w:tcPr>
            <w:tcW w:w="5529" w:type="dxa"/>
          </w:tcPr>
          <w:p w14:paraId="2991725E" w14:textId="77777777" w:rsidR="00E6328B" w:rsidRPr="00ED150D" w:rsidRDefault="00E6328B" w:rsidP="00796552">
            <w:pPr>
              <w:spacing w:after="0" w:line="240" w:lineRule="auto"/>
              <w:jc w:val="both"/>
              <w:rPr>
                <w:rFonts w:ascii="Times New Roman" w:eastAsia="Calibri" w:hAnsi="Times New Roman" w:cs="Times New Roman"/>
                <w:color w:val="000000" w:themeColor="text1"/>
                <w:sz w:val="24"/>
              </w:rPr>
            </w:pPr>
            <w:r w:rsidRPr="00ED150D">
              <w:rPr>
                <w:rFonts w:ascii="Times New Roman" w:eastAsia="Calibri" w:hAnsi="Times New Roman" w:cs="Times New Roman"/>
                <w:color w:val="000000" w:themeColor="text1"/>
                <w:sz w:val="24"/>
              </w:rPr>
              <w:t xml:space="preserve">Активная работа на семинарском занятии (в том числе блиц-опрос по теме) </w:t>
            </w:r>
          </w:p>
        </w:tc>
        <w:tc>
          <w:tcPr>
            <w:tcW w:w="3856" w:type="dxa"/>
          </w:tcPr>
          <w:p w14:paraId="4BDD4D19" w14:textId="77777777" w:rsidR="00E6328B" w:rsidRPr="00ED150D" w:rsidRDefault="00E6328B" w:rsidP="00796552">
            <w:pPr>
              <w:spacing w:after="0" w:line="240" w:lineRule="auto"/>
              <w:jc w:val="center"/>
              <w:rPr>
                <w:rFonts w:ascii="Times New Roman" w:eastAsia="Calibri" w:hAnsi="Times New Roman" w:cs="Times New Roman"/>
                <w:color w:val="000000" w:themeColor="text1"/>
                <w:sz w:val="24"/>
              </w:rPr>
            </w:pPr>
            <w:r w:rsidRPr="00ED150D">
              <w:rPr>
                <w:rFonts w:ascii="Times New Roman" w:eastAsia="Calibri" w:hAnsi="Times New Roman" w:cs="Times New Roman"/>
                <w:color w:val="000000" w:themeColor="text1"/>
                <w:sz w:val="24"/>
              </w:rPr>
              <w:t>12</w:t>
            </w:r>
          </w:p>
        </w:tc>
      </w:tr>
      <w:tr w:rsidR="00ED150D" w:rsidRPr="00ED150D" w14:paraId="214EDDC9" w14:textId="77777777" w:rsidTr="005455D1">
        <w:tc>
          <w:tcPr>
            <w:tcW w:w="5529" w:type="dxa"/>
          </w:tcPr>
          <w:p w14:paraId="4F83D853" w14:textId="77777777" w:rsidR="00E6328B" w:rsidRPr="00ED150D" w:rsidRDefault="00E6328B" w:rsidP="00796552">
            <w:pPr>
              <w:spacing w:after="0" w:line="240" w:lineRule="auto"/>
              <w:jc w:val="both"/>
              <w:rPr>
                <w:rFonts w:ascii="Times New Roman" w:eastAsia="Calibri" w:hAnsi="Times New Roman" w:cs="Times New Roman"/>
                <w:color w:val="000000" w:themeColor="text1"/>
                <w:sz w:val="24"/>
              </w:rPr>
            </w:pPr>
            <w:r w:rsidRPr="00ED150D">
              <w:rPr>
                <w:rFonts w:ascii="Times New Roman" w:eastAsia="Calibri" w:hAnsi="Times New Roman" w:cs="Times New Roman"/>
                <w:color w:val="000000" w:themeColor="text1"/>
                <w:sz w:val="24"/>
              </w:rPr>
              <w:t>Посещение</w:t>
            </w:r>
          </w:p>
        </w:tc>
        <w:tc>
          <w:tcPr>
            <w:tcW w:w="3856" w:type="dxa"/>
          </w:tcPr>
          <w:p w14:paraId="100EC2AB" w14:textId="77777777" w:rsidR="00E6328B" w:rsidRPr="00ED150D" w:rsidRDefault="00E6328B" w:rsidP="00796552">
            <w:pPr>
              <w:spacing w:after="0" w:line="240" w:lineRule="auto"/>
              <w:jc w:val="center"/>
              <w:rPr>
                <w:rFonts w:ascii="Times New Roman" w:eastAsia="Calibri" w:hAnsi="Times New Roman" w:cs="Times New Roman"/>
                <w:color w:val="000000" w:themeColor="text1"/>
                <w:sz w:val="24"/>
              </w:rPr>
            </w:pPr>
            <w:r w:rsidRPr="00ED150D">
              <w:rPr>
                <w:rFonts w:ascii="Times New Roman" w:eastAsia="Calibri" w:hAnsi="Times New Roman" w:cs="Times New Roman"/>
                <w:color w:val="000000" w:themeColor="text1"/>
                <w:sz w:val="24"/>
              </w:rPr>
              <w:t>6</w:t>
            </w:r>
          </w:p>
        </w:tc>
      </w:tr>
      <w:tr w:rsidR="00ED150D" w:rsidRPr="00ED150D" w14:paraId="76D57362" w14:textId="77777777" w:rsidTr="005455D1">
        <w:tc>
          <w:tcPr>
            <w:tcW w:w="5529" w:type="dxa"/>
          </w:tcPr>
          <w:p w14:paraId="699F1C51" w14:textId="544C71BE" w:rsidR="00E6328B" w:rsidRPr="00ED150D" w:rsidRDefault="00E6328B" w:rsidP="00796552">
            <w:pPr>
              <w:spacing w:after="0" w:line="240" w:lineRule="auto"/>
              <w:jc w:val="both"/>
              <w:rPr>
                <w:rFonts w:ascii="Times New Roman" w:eastAsia="Calibri" w:hAnsi="Times New Roman" w:cs="Times New Roman"/>
                <w:color w:val="000000" w:themeColor="text1"/>
                <w:sz w:val="24"/>
              </w:rPr>
            </w:pPr>
            <w:r w:rsidRPr="00ED150D">
              <w:rPr>
                <w:rFonts w:ascii="Times New Roman" w:eastAsia="Calibri" w:hAnsi="Times New Roman" w:cs="Times New Roman"/>
                <w:color w:val="000000" w:themeColor="text1"/>
                <w:sz w:val="24"/>
              </w:rPr>
              <w:t>Выполнение заранее подготовленных для выступления на семинар</w:t>
            </w:r>
            <w:r w:rsidR="00B611AE" w:rsidRPr="00ED150D">
              <w:rPr>
                <w:rFonts w:ascii="Times New Roman" w:eastAsia="Calibri" w:hAnsi="Times New Roman" w:cs="Times New Roman"/>
                <w:color w:val="000000" w:themeColor="text1"/>
                <w:sz w:val="24"/>
              </w:rPr>
              <w:t xml:space="preserve">е докладов, выступлений, </w:t>
            </w:r>
            <w:r w:rsidRPr="00ED150D">
              <w:rPr>
                <w:rFonts w:ascii="Times New Roman" w:eastAsia="Calibri" w:hAnsi="Times New Roman" w:cs="Times New Roman"/>
                <w:color w:val="000000" w:themeColor="text1"/>
                <w:sz w:val="24"/>
              </w:rPr>
              <w:t xml:space="preserve"> ситуационных задач (по перечню, предложенному преподавателем, ведущим семинары)</w:t>
            </w:r>
          </w:p>
        </w:tc>
        <w:tc>
          <w:tcPr>
            <w:tcW w:w="3856" w:type="dxa"/>
          </w:tcPr>
          <w:p w14:paraId="180E4764" w14:textId="77777777" w:rsidR="00E6328B" w:rsidRPr="00ED150D" w:rsidRDefault="00E6328B" w:rsidP="00796552">
            <w:pPr>
              <w:spacing w:after="0" w:line="240" w:lineRule="auto"/>
              <w:jc w:val="center"/>
              <w:rPr>
                <w:rFonts w:ascii="Times New Roman" w:eastAsia="Calibri" w:hAnsi="Times New Roman" w:cs="Times New Roman"/>
                <w:color w:val="000000" w:themeColor="text1"/>
                <w:sz w:val="24"/>
              </w:rPr>
            </w:pPr>
            <w:r w:rsidRPr="00ED150D">
              <w:rPr>
                <w:rFonts w:ascii="Times New Roman" w:eastAsia="Calibri" w:hAnsi="Times New Roman" w:cs="Times New Roman"/>
                <w:color w:val="000000" w:themeColor="text1"/>
                <w:sz w:val="24"/>
              </w:rPr>
              <w:t>12</w:t>
            </w:r>
          </w:p>
        </w:tc>
      </w:tr>
      <w:tr w:rsidR="00ED150D" w:rsidRPr="00ED150D" w14:paraId="09936D80" w14:textId="77777777" w:rsidTr="005455D1">
        <w:tc>
          <w:tcPr>
            <w:tcW w:w="5529" w:type="dxa"/>
          </w:tcPr>
          <w:p w14:paraId="75B86F4F" w14:textId="6DFDDA7F" w:rsidR="00E6328B" w:rsidRPr="00ED150D" w:rsidRDefault="002B12C8" w:rsidP="00796552">
            <w:pPr>
              <w:spacing w:after="0" w:line="240" w:lineRule="auto"/>
              <w:jc w:val="both"/>
              <w:rPr>
                <w:rFonts w:ascii="Times New Roman" w:eastAsia="Calibri" w:hAnsi="Times New Roman" w:cs="Times New Roman"/>
                <w:color w:val="000000" w:themeColor="text1"/>
                <w:sz w:val="24"/>
              </w:rPr>
            </w:pPr>
            <w:r w:rsidRPr="00ED150D">
              <w:rPr>
                <w:rFonts w:ascii="Times New Roman" w:eastAsia="Calibri" w:hAnsi="Times New Roman" w:cs="Times New Roman"/>
                <w:color w:val="000000" w:themeColor="text1"/>
                <w:sz w:val="24"/>
              </w:rPr>
              <w:t>Контрольная работа</w:t>
            </w:r>
          </w:p>
        </w:tc>
        <w:tc>
          <w:tcPr>
            <w:tcW w:w="3856" w:type="dxa"/>
          </w:tcPr>
          <w:p w14:paraId="3F931B84" w14:textId="77777777" w:rsidR="00E6328B" w:rsidRPr="00ED150D" w:rsidRDefault="00E6328B" w:rsidP="00796552">
            <w:pPr>
              <w:spacing w:after="0" w:line="240" w:lineRule="auto"/>
              <w:jc w:val="center"/>
              <w:rPr>
                <w:rFonts w:ascii="Times New Roman" w:eastAsia="Calibri" w:hAnsi="Times New Roman" w:cs="Times New Roman"/>
                <w:color w:val="000000" w:themeColor="text1"/>
                <w:sz w:val="24"/>
              </w:rPr>
            </w:pPr>
            <w:r w:rsidRPr="00ED150D">
              <w:rPr>
                <w:rFonts w:ascii="Times New Roman" w:eastAsia="Calibri" w:hAnsi="Times New Roman" w:cs="Times New Roman"/>
                <w:color w:val="000000" w:themeColor="text1"/>
                <w:sz w:val="24"/>
              </w:rPr>
              <w:t>10</w:t>
            </w:r>
          </w:p>
        </w:tc>
      </w:tr>
      <w:tr w:rsidR="00ED150D" w:rsidRPr="00ED150D" w14:paraId="20603EB8" w14:textId="77777777" w:rsidTr="005455D1">
        <w:tc>
          <w:tcPr>
            <w:tcW w:w="5529" w:type="dxa"/>
          </w:tcPr>
          <w:p w14:paraId="77DC731B" w14:textId="77777777" w:rsidR="00E6328B" w:rsidRPr="00ED150D" w:rsidRDefault="00E6328B" w:rsidP="00796552">
            <w:pPr>
              <w:spacing w:after="0" w:line="240" w:lineRule="auto"/>
              <w:jc w:val="both"/>
              <w:rPr>
                <w:rFonts w:ascii="Times New Roman" w:eastAsia="Calibri" w:hAnsi="Times New Roman" w:cs="Times New Roman"/>
                <w:color w:val="000000" w:themeColor="text1"/>
                <w:sz w:val="24"/>
              </w:rPr>
            </w:pPr>
            <w:r w:rsidRPr="00ED150D">
              <w:rPr>
                <w:rFonts w:ascii="Times New Roman" w:eastAsia="Calibri" w:hAnsi="Times New Roman" w:cs="Times New Roman"/>
                <w:color w:val="000000" w:themeColor="text1"/>
                <w:sz w:val="24"/>
              </w:rPr>
              <w:t>Итого</w:t>
            </w:r>
          </w:p>
        </w:tc>
        <w:tc>
          <w:tcPr>
            <w:tcW w:w="3856" w:type="dxa"/>
          </w:tcPr>
          <w:p w14:paraId="5F38C812" w14:textId="77777777" w:rsidR="00E6328B" w:rsidRPr="00ED150D" w:rsidRDefault="00E6328B" w:rsidP="00796552">
            <w:pPr>
              <w:spacing w:after="0" w:line="240" w:lineRule="auto"/>
              <w:jc w:val="center"/>
              <w:rPr>
                <w:rFonts w:ascii="Times New Roman" w:eastAsia="Calibri" w:hAnsi="Times New Roman" w:cs="Times New Roman"/>
                <w:color w:val="000000" w:themeColor="text1"/>
                <w:sz w:val="24"/>
              </w:rPr>
            </w:pPr>
            <w:r w:rsidRPr="00ED150D">
              <w:rPr>
                <w:rFonts w:ascii="Times New Roman" w:eastAsia="Calibri" w:hAnsi="Times New Roman" w:cs="Times New Roman"/>
                <w:color w:val="000000" w:themeColor="text1"/>
                <w:sz w:val="24"/>
              </w:rPr>
              <w:t>40</w:t>
            </w:r>
          </w:p>
        </w:tc>
      </w:tr>
    </w:tbl>
    <w:p w14:paraId="2B69857C" w14:textId="77777777" w:rsidR="00E6328B" w:rsidRPr="00ED150D" w:rsidRDefault="00E6328B" w:rsidP="00796552">
      <w:pPr>
        <w:suppressAutoHyphens/>
        <w:spacing w:after="0" w:line="240" w:lineRule="auto"/>
        <w:jc w:val="center"/>
        <w:rPr>
          <w:rFonts w:ascii="Times New Roman" w:eastAsia="Times New Roman" w:hAnsi="Times New Roman" w:cs="Times New Roman"/>
          <w:b/>
          <w:color w:val="000000" w:themeColor="text1"/>
          <w:sz w:val="28"/>
          <w:szCs w:val="28"/>
          <w:lang w:eastAsia="ru-RU"/>
        </w:rPr>
      </w:pPr>
    </w:p>
    <w:p w14:paraId="117DE213" w14:textId="177CA60F" w:rsidR="00C0065B" w:rsidRPr="00ED150D" w:rsidRDefault="00C0065B" w:rsidP="00796552">
      <w:pPr>
        <w:spacing w:after="0" w:line="240" w:lineRule="auto"/>
        <w:jc w:val="center"/>
        <w:rPr>
          <w:rFonts w:ascii="Times New Roman" w:eastAsia="Times New Roman" w:hAnsi="Times New Roman" w:cs="Times New Roman"/>
          <w:b/>
          <w:color w:val="000000" w:themeColor="text1"/>
          <w:sz w:val="28"/>
          <w:szCs w:val="24"/>
          <w:lang w:eastAsia="ru-RU"/>
        </w:rPr>
      </w:pPr>
      <w:r w:rsidRPr="00ED150D">
        <w:rPr>
          <w:rFonts w:ascii="Times New Roman" w:eastAsia="Times New Roman" w:hAnsi="Times New Roman" w:cs="Times New Roman"/>
          <w:b/>
          <w:color w:val="000000" w:themeColor="text1"/>
          <w:sz w:val="28"/>
          <w:szCs w:val="28"/>
          <w:lang w:eastAsia="ru-RU"/>
        </w:rPr>
        <w:t xml:space="preserve">Примерные вопросы для научных дискуссий, </w:t>
      </w:r>
      <w:r w:rsidRPr="00ED150D">
        <w:rPr>
          <w:rFonts w:ascii="Times New Roman" w:eastAsia="Times New Roman" w:hAnsi="Times New Roman" w:cs="Times New Roman"/>
          <w:b/>
          <w:color w:val="000000" w:themeColor="text1"/>
          <w:sz w:val="28"/>
          <w:szCs w:val="24"/>
          <w:lang w:eastAsia="ru-RU"/>
        </w:rPr>
        <w:t>докладов и презентаций</w:t>
      </w:r>
    </w:p>
    <w:p w14:paraId="643A5BFF" w14:textId="77777777" w:rsidR="00796552" w:rsidRPr="00ED150D" w:rsidRDefault="00796552" w:rsidP="00796552">
      <w:pPr>
        <w:pStyle w:val="63"/>
        <w:shd w:val="clear" w:color="auto" w:fill="auto"/>
        <w:spacing w:before="0" w:after="0" w:line="240" w:lineRule="auto"/>
        <w:ind w:firstLine="709"/>
        <w:jc w:val="both"/>
        <w:rPr>
          <w:rFonts w:ascii="Times New Roman" w:hAnsi="Times New Roman" w:cs="Times New Roman"/>
          <w:color w:val="000000" w:themeColor="text1"/>
          <w:sz w:val="28"/>
          <w:szCs w:val="28"/>
        </w:rPr>
      </w:pPr>
      <w:r w:rsidRPr="00ED150D">
        <w:rPr>
          <w:rFonts w:ascii="Times New Roman" w:hAnsi="Times New Roman" w:cs="Times New Roman"/>
          <w:color w:val="000000" w:themeColor="text1"/>
          <w:sz w:val="28"/>
          <w:szCs w:val="28"/>
        </w:rPr>
        <w:t>1. Методы оценки нормы доходности.</w:t>
      </w:r>
    </w:p>
    <w:p w14:paraId="2DE82D1D" w14:textId="77777777" w:rsidR="00796552" w:rsidRPr="00ED150D" w:rsidRDefault="00796552" w:rsidP="00796552">
      <w:pPr>
        <w:pStyle w:val="63"/>
        <w:shd w:val="clear" w:color="auto" w:fill="auto"/>
        <w:spacing w:before="0" w:after="0" w:line="240" w:lineRule="auto"/>
        <w:ind w:firstLine="709"/>
        <w:jc w:val="both"/>
        <w:rPr>
          <w:rStyle w:val="48"/>
          <w:color w:val="000000" w:themeColor="text1"/>
          <w:spacing w:val="0"/>
          <w:sz w:val="28"/>
          <w:szCs w:val="28"/>
        </w:rPr>
      </w:pPr>
      <w:r w:rsidRPr="00ED150D">
        <w:rPr>
          <w:rStyle w:val="48"/>
          <w:color w:val="000000" w:themeColor="text1"/>
          <w:spacing w:val="0"/>
          <w:sz w:val="28"/>
          <w:szCs w:val="28"/>
        </w:rPr>
        <w:t>2. Оценка нормы доходности для инновационных проектов.</w:t>
      </w:r>
    </w:p>
    <w:p w14:paraId="3F178575" w14:textId="77777777" w:rsidR="00796552" w:rsidRPr="00ED150D" w:rsidRDefault="00796552" w:rsidP="00796552">
      <w:pPr>
        <w:pStyle w:val="63"/>
        <w:shd w:val="clear" w:color="auto" w:fill="auto"/>
        <w:spacing w:before="0" w:after="0" w:line="240" w:lineRule="auto"/>
        <w:ind w:firstLine="709"/>
        <w:jc w:val="both"/>
        <w:rPr>
          <w:rStyle w:val="48"/>
          <w:color w:val="000000" w:themeColor="text1"/>
          <w:spacing w:val="0"/>
          <w:sz w:val="28"/>
          <w:szCs w:val="28"/>
        </w:rPr>
      </w:pPr>
      <w:r w:rsidRPr="00ED150D">
        <w:rPr>
          <w:rStyle w:val="48"/>
          <w:color w:val="000000" w:themeColor="text1"/>
          <w:spacing w:val="0"/>
          <w:sz w:val="28"/>
          <w:szCs w:val="28"/>
        </w:rPr>
        <w:t>3. Коммерческая эффективность проектов.</w:t>
      </w:r>
    </w:p>
    <w:p w14:paraId="04679DC4" w14:textId="77777777" w:rsidR="00796552" w:rsidRPr="00ED150D" w:rsidRDefault="00796552" w:rsidP="00796552">
      <w:pPr>
        <w:pStyle w:val="63"/>
        <w:shd w:val="clear" w:color="auto" w:fill="auto"/>
        <w:spacing w:before="0" w:after="0" w:line="240" w:lineRule="auto"/>
        <w:ind w:firstLine="709"/>
        <w:jc w:val="both"/>
        <w:rPr>
          <w:rStyle w:val="48"/>
          <w:color w:val="000000" w:themeColor="text1"/>
          <w:spacing w:val="0"/>
          <w:sz w:val="28"/>
          <w:szCs w:val="28"/>
        </w:rPr>
      </w:pPr>
      <w:r w:rsidRPr="00ED150D">
        <w:rPr>
          <w:rStyle w:val="48"/>
          <w:color w:val="000000" w:themeColor="text1"/>
          <w:spacing w:val="0"/>
          <w:sz w:val="28"/>
          <w:szCs w:val="28"/>
        </w:rPr>
        <w:t>4. Общественная эффективность проектов.</w:t>
      </w:r>
    </w:p>
    <w:p w14:paraId="161C2DE4" w14:textId="77777777" w:rsidR="00796552" w:rsidRPr="00ED150D" w:rsidRDefault="00796552" w:rsidP="00796552">
      <w:pPr>
        <w:pStyle w:val="63"/>
        <w:shd w:val="clear" w:color="auto" w:fill="auto"/>
        <w:spacing w:before="0" w:after="0" w:line="240" w:lineRule="auto"/>
        <w:ind w:firstLine="709"/>
        <w:jc w:val="both"/>
        <w:rPr>
          <w:rStyle w:val="48"/>
          <w:color w:val="000000" w:themeColor="text1"/>
          <w:spacing w:val="0"/>
          <w:sz w:val="28"/>
          <w:szCs w:val="28"/>
        </w:rPr>
      </w:pPr>
      <w:r w:rsidRPr="00ED150D">
        <w:rPr>
          <w:rStyle w:val="48"/>
          <w:color w:val="000000" w:themeColor="text1"/>
          <w:spacing w:val="0"/>
          <w:sz w:val="28"/>
          <w:szCs w:val="28"/>
        </w:rPr>
        <w:t>5. Эффективность участия кредитной организации в инвестиционном проекте.</w:t>
      </w:r>
    </w:p>
    <w:p w14:paraId="52193475" w14:textId="77777777" w:rsidR="00796552" w:rsidRPr="00ED150D" w:rsidRDefault="00796552" w:rsidP="00796552">
      <w:pPr>
        <w:pStyle w:val="63"/>
        <w:shd w:val="clear" w:color="auto" w:fill="auto"/>
        <w:spacing w:before="0" w:after="0" w:line="240" w:lineRule="auto"/>
        <w:ind w:firstLine="709"/>
        <w:jc w:val="both"/>
        <w:rPr>
          <w:rStyle w:val="48"/>
          <w:color w:val="000000" w:themeColor="text1"/>
          <w:spacing w:val="0"/>
          <w:sz w:val="28"/>
          <w:szCs w:val="28"/>
        </w:rPr>
      </w:pPr>
      <w:r w:rsidRPr="00ED150D">
        <w:rPr>
          <w:rStyle w:val="48"/>
          <w:color w:val="000000" w:themeColor="text1"/>
          <w:spacing w:val="0"/>
          <w:sz w:val="28"/>
          <w:szCs w:val="28"/>
        </w:rPr>
        <w:t>6. Оценка эффективности и рисков IT – проектов.</w:t>
      </w:r>
    </w:p>
    <w:p w14:paraId="2BFE41EC" w14:textId="77777777" w:rsidR="00796552" w:rsidRPr="00ED150D" w:rsidRDefault="00796552" w:rsidP="00796552">
      <w:pPr>
        <w:pStyle w:val="63"/>
        <w:shd w:val="clear" w:color="auto" w:fill="auto"/>
        <w:spacing w:before="0" w:after="0" w:line="240" w:lineRule="auto"/>
        <w:ind w:firstLine="709"/>
        <w:jc w:val="both"/>
        <w:rPr>
          <w:rStyle w:val="48"/>
          <w:color w:val="000000" w:themeColor="text1"/>
          <w:spacing w:val="0"/>
          <w:sz w:val="28"/>
          <w:szCs w:val="28"/>
        </w:rPr>
      </w:pPr>
      <w:r w:rsidRPr="00ED150D">
        <w:rPr>
          <w:rStyle w:val="48"/>
          <w:color w:val="000000" w:themeColor="text1"/>
          <w:spacing w:val="0"/>
          <w:sz w:val="28"/>
          <w:szCs w:val="28"/>
        </w:rPr>
        <w:t>7. Оценка инвестиционных процессов по формуле Модильяни-Миллера.</w:t>
      </w:r>
    </w:p>
    <w:p w14:paraId="5433D745" w14:textId="77777777" w:rsidR="00796552" w:rsidRPr="00ED150D" w:rsidRDefault="00796552" w:rsidP="00796552">
      <w:pPr>
        <w:pStyle w:val="63"/>
        <w:shd w:val="clear" w:color="auto" w:fill="auto"/>
        <w:spacing w:before="0" w:after="0" w:line="240" w:lineRule="auto"/>
        <w:ind w:firstLine="709"/>
        <w:jc w:val="both"/>
        <w:rPr>
          <w:rStyle w:val="48"/>
          <w:color w:val="000000" w:themeColor="text1"/>
          <w:spacing w:val="0"/>
          <w:sz w:val="28"/>
          <w:szCs w:val="28"/>
        </w:rPr>
      </w:pPr>
      <w:r w:rsidRPr="00ED150D">
        <w:rPr>
          <w:rStyle w:val="48"/>
          <w:color w:val="000000" w:themeColor="text1"/>
          <w:spacing w:val="0"/>
          <w:sz w:val="28"/>
          <w:szCs w:val="28"/>
        </w:rPr>
        <w:t>8. Расчет чувствительности инвестиций как технология анализа риска.</w:t>
      </w:r>
    </w:p>
    <w:p w14:paraId="63D6586B" w14:textId="77777777" w:rsidR="00796552" w:rsidRPr="00ED150D" w:rsidRDefault="00796552" w:rsidP="00796552">
      <w:pPr>
        <w:pStyle w:val="63"/>
        <w:shd w:val="clear" w:color="auto" w:fill="auto"/>
        <w:spacing w:before="0" w:after="0" w:line="240" w:lineRule="auto"/>
        <w:ind w:firstLine="709"/>
        <w:jc w:val="both"/>
        <w:rPr>
          <w:rStyle w:val="48"/>
          <w:color w:val="000000" w:themeColor="text1"/>
          <w:spacing w:val="0"/>
          <w:sz w:val="28"/>
          <w:szCs w:val="28"/>
        </w:rPr>
      </w:pPr>
      <w:r w:rsidRPr="00ED150D">
        <w:rPr>
          <w:rStyle w:val="48"/>
          <w:color w:val="000000" w:themeColor="text1"/>
          <w:spacing w:val="0"/>
          <w:sz w:val="28"/>
          <w:szCs w:val="28"/>
        </w:rPr>
        <w:t>9. Вероятностно- статистические методы измерения риска.</w:t>
      </w:r>
    </w:p>
    <w:p w14:paraId="310ADF5B" w14:textId="77777777" w:rsidR="00796552" w:rsidRPr="00ED150D" w:rsidRDefault="00796552" w:rsidP="00796552">
      <w:pPr>
        <w:pStyle w:val="63"/>
        <w:shd w:val="clear" w:color="auto" w:fill="auto"/>
        <w:spacing w:before="0" w:after="0" w:line="240" w:lineRule="auto"/>
        <w:ind w:firstLine="709"/>
        <w:jc w:val="both"/>
        <w:rPr>
          <w:rStyle w:val="48"/>
          <w:color w:val="000000" w:themeColor="text1"/>
          <w:spacing w:val="0"/>
          <w:sz w:val="28"/>
          <w:szCs w:val="28"/>
        </w:rPr>
      </w:pPr>
      <w:r w:rsidRPr="00ED150D">
        <w:rPr>
          <w:rStyle w:val="48"/>
          <w:color w:val="000000" w:themeColor="text1"/>
          <w:spacing w:val="0"/>
          <w:sz w:val="28"/>
          <w:szCs w:val="28"/>
        </w:rPr>
        <w:t>10. Внутренняя норма доходности и ставка кредита.</w:t>
      </w:r>
    </w:p>
    <w:p w14:paraId="092781C6" w14:textId="77777777" w:rsidR="00796552" w:rsidRPr="00ED150D" w:rsidRDefault="00796552" w:rsidP="00796552">
      <w:pPr>
        <w:pStyle w:val="63"/>
        <w:shd w:val="clear" w:color="auto" w:fill="auto"/>
        <w:spacing w:before="0" w:after="0" w:line="240" w:lineRule="auto"/>
        <w:ind w:firstLine="709"/>
        <w:jc w:val="both"/>
        <w:rPr>
          <w:rStyle w:val="48"/>
          <w:color w:val="000000" w:themeColor="text1"/>
          <w:spacing w:val="0"/>
          <w:sz w:val="28"/>
          <w:szCs w:val="28"/>
        </w:rPr>
      </w:pPr>
      <w:r w:rsidRPr="00ED150D">
        <w:rPr>
          <w:rStyle w:val="48"/>
          <w:color w:val="000000" w:themeColor="text1"/>
          <w:spacing w:val="0"/>
          <w:sz w:val="28"/>
          <w:szCs w:val="28"/>
        </w:rPr>
        <w:t>11. Анализ доходности и риска инвестиционных проектов в портфеле.</w:t>
      </w:r>
    </w:p>
    <w:p w14:paraId="4BAA48FE" w14:textId="77777777" w:rsidR="00796552" w:rsidRPr="00ED150D" w:rsidRDefault="00796552" w:rsidP="00796552">
      <w:pPr>
        <w:pStyle w:val="63"/>
        <w:shd w:val="clear" w:color="auto" w:fill="auto"/>
        <w:spacing w:before="0" w:after="0" w:line="240" w:lineRule="auto"/>
        <w:ind w:firstLine="709"/>
        <w:jc w:val="both"/>
        <w:rPr>
          <w:rStyle w:val="48"/>
          <w:color w:val="000000" w:themeColor="text1"/>
          <w:spacing w:val="0"/>
          <w:sz w:val="28"/>
          <w:szCs w:val="28"/>
        </w:rPr>
      </w:pPr>
      <w:r w:rsidRPr="00ED150D">
        <w:rPr>
          <w:rStyle w:val="48"/>
          <w:color w:val="000000" w:themeColor="text1"/>
          <w:spacing w:val="0"/>
          <w:sz w:val="28"/>
          <w:szCs w:val="28"/>
        </w:rPr>
        <w:t>12. Теоретические основы инвестиционных рисков.</w:t>
      </w:r>
    </w:p>
    <w:p w14:paraId="5EBF1DBA" w14:textId="77777777" w:rsidR="00796552" w:rsidRPr="00ED150D" w:rsidRDefault="00796552" w:rsidP="00796552">
      <w:pPr>
        <w:pStyle w:val="63"/>
        <w:shd w:val="clear" w:color="auto" w:fill="auto"/>
        <w:spacing w:before="0" w:after="0" w:line="240" w:lineRule="auto"/>
        <w:ind w:firstLine="709"/>
        <w:jc w:val="both"/>
        <w:rPr>
          <w:rStyle w:val="48"/>
          <w:color w:val="000000" w:themeColor="text1"/>
          <w:spacing w:val="0"/>
          <w:sz w:val="28"/>
          <w:szCs w:val="28"/>
        </w:rPr>
      </w:pPr>
      <w:r w:rsidRPr="00ED150D">
        <w:rPr>
          <w:rStyle w:val="48"/>
          <w:color w:val="000000" w:themeColor="text1"/>
          <w:spacing w:val="0"/>
          <w:sz w:val="28"/>
          <w:szCs w:val="28"/>
        </w:rPr>
        <w:t>Анализ и моделирование рисков инвестиционных проектов.</w:t>
      </w:r>
    </w:p>
    <w:p w14:paraId="64E44029" w14:textId="77777777" w:rsidR="00796552" w:rsidRPr="00ED150D" w:rsidRDefault="00796552" w:rsidP="00796552">
      <w:pPr>
        <w:pStyle w:val="63"/>
        <w:shd w:val="clear" w:color="auto" w:fill="auto"/>
        <w:spacing w:before="0" w:after="0" w:line="240" w:lineRule="auto"/>
        <w:ind w:firstLine="709"/>
        <w:jc w:val="both"/>
        <w:rPr>
          <w:rStyle w:val="48"/>
          <w:color w:val="000000" w:themeColor="text1"/>
          <w:spacing w:val="0"/>
          <w:sz w:val="28"/>
          <w:szCs w:val="28"/>
        </w:rPr>
      </w:pPr>
      <w:r w:rsidRPr="00ED150D">
        <w:rPr>
          <w:rStyle w:val="48"/>
          <w:color w:val="000000" w:themeColor="text1"/>
          <w:spacing w:val="0"/>
          <w:sz w:val="28"/>
          <w:szCs w:val="28"/>
        </w:rPr>
        <w:t>14.Анализ банковских рисков и способы управления ими.</w:t>
      </w:r>
    </w:p>
    <w:p w14:paraId="237E4BB3" w14:textId="77777777" w:rsidR="00796552" w:rsidRPr="00ED150D" w:rsidRDefault="00796552" w:rsidP="00796552">
      <w:pPr>
        <w:pStyle w:val="63"/>
        <w:shd w:val="clear" w:color="auto" w:fill="auto"/>
        <w:spacing w:before="0" w:after="0" w:line="240" w:lineRule="auto"/>
        <w:ind w:firstLine="709"/>
        <w:jc w:val="both"/>
        <w:rPr>
          <w:rStyle w:val="48"/>
          <w:color w:val="000000" w:themeColor="text1"/>
          <w:spacing w:val="0"/>
          <w:sz w:val="28"/>
          <w:szCs w:val="28"/>
        </w:rPr>
      </w:pPr>
      <w:r w:rsidRPr="00ED150D">
        <w:rPr>
          <w:rStyle w:val="48"/>
          <w:color w:val="000000" w:themeColor="text1"/>
          <w:spacing w:val="0"/>
          <w:sz w:val="28"/>
          <w:szCs w:val="28"/>
        </w:rPr>
        <w:lastRenderedPageBreak/>
        <w:t>15.Методы управления инвестиционными рисками.</w:t>
      </w:r>
    </w:p>
    <w:p w14:paraId="3F59A166" w14:textId="3F2ACD99" w:rsidR="00D23401" w:rsidRPr="00ED150D" w:rsidRDefault="00796552" w:rsidP="00796552">
      <w:pPr>
        <w:shd w:val="clear" w:color="auto" w:fill="FFFFFF"/>
        <w:spacing w:after="0" w:line="240" w:lineRule="auto"/>
        <w:ind w:firstLine="709"/>
        <w:jc w:val="both"/>
        <w:rPr>
          <w:rFonts w:ascii="Times New Roman" w:eastAsia="Times New Roman" w:hAnsi="Times New Roman" w:cs="Times New Roman"/>
          <w:b/>
          <w:color w:val="000000" w:themeColor="text1"/>
          <w:sz w:val="28"/>
          <w:szCs w:val="28"/>
          <w:highlight w:val="green"/>
          <w:lang w:eastAsia="ru-RU"/>
        </w:rPr>
      </w:pPr>
      <w:r w:rsidRPr="00ED150D">
        <w:rPr>
          <w:rStyle w:val="48"/>
          <w:color w:val="000000" w:themeColor="text1"/>
          <w:sz w:val="28"/>
          <w:szCs w:val="28"/>
        </w:rPr>
        <w:t>16.Методы анализа и модели оценки риска результатов планирования предпринимательской деятельности.</w:t>
      </w:r>
    </w:p>
    <w:p w14:paraId="528D5878" w14:textId="77777777" w:rsidR="00796552" w:rsidRPr="00ED150D" w:rsidRDefault="00796552" w:rsidP="00796552">
      <w:pPr>
        <w:shd w:val="clear" w:color="auto" w:fill="FFFFFF"/>
        <w:spacing w:after="0" w:line="240" w:lineRule="auto"/>
        <w:jc w:val="center"/>
        <w:rPr>
          <w:rFonts w:ascii="Times New Roman" w:eastAsia="Times New Roman" w:hAnsi="Times New Roman" w:cs="Times New Roman"/>
          <w:b/>
          <w:color w:val="000000" w:themeColor="text1"/>
          <w:sz w:val="28"/>
          <w:szCs w:val="28"/>
          <w:lang w:eastAsia="ru-RU"/>
        </w:rPr>
      </w:pPr>
    </w:p>
    <w:p w14:paraId="5856428E" w14:textId="6E823773" w:rsidR="00D23401" w:rsidRPr="00ED150D" w:rsidRDefault="00D23401" w:rsidP="00796552">
      <w:pPr>
        <w:shd w:val="clear" w:color="auto" w:fill="FFFFFF"/>
        <w:spacing w:after="0" w:line="240" w:lineRule="auto"/>
        <w:jc w:val="center"/>
        <w:rPr>
          <w:rFonts w:ascii="Times New Roman" w:eastAsia="Times New Roman" w:hAnsi="Times New Roman" w:cs="Times New Roman"/>
          <w:color w:val="000000" w:themeColor="text1"/>
          <w:sz w:val="28"/>
          <w:szCs w:val="28"/>
          <w:lang w:eastAsia="ru-RU"/>
        </w:rPr>
      </w:pPr>
      <w:r w:rsidRPr="00ED150D">
        <w:rPr>
          <w:rFonts w:ascii="Times New Roman" w:eastAsia="Times New Roman" w:hAnsi="Times New Roman" w:cs="Times New Roman"/>
          <w:b/>
          <w:color w:val="000000" w:themeColor="text1"/>
          <w:sz w:val="28"/>
          <w:szCs w:val="28"/>
          <w:lang w:eastAsia="ru-RU"/>
        </w:rPr>
        <w:t>Практические задания, задачи</w:t>
      </w:r>
    </w:p>
    <w:bookmarkEnd w:id="33"/>
    <w:bookmarkEnd w:id="34"/>
    <w:p w14:paraId="1642D57D" w14:textId="77777777" w:rsidR="00796552" w:rsidRPr="00ED150D" w:rsidRDefault="00796552" w:rsidP="00796552">
      <w:pPr>
        <w:widowControl w:val="0"/>
        <w:spacing w:after="0" w:line="240" w:lineRule="auto"/>
        <w:ind w:firstLine="709"/>
        <w:jc w:val="both"/>
        <w:rPr>
          <w:rFonts w:ascii="Times New Roman" w:hAnsi="Times New Roman" w:cs="Times New Roman"/>
          <w:color w:val="000000" w:themeColor="text1"/>
          <w:sz w:val="28"/>
          <w:szCs w:val="28"/>
        </w:rPr>
      </w:pPr>
      <w:r w:rsidRPr="00ED150D">
        <w:rPr>
          <w:rFonts w:ascii="Times New Roman" w:hAnsi="Times New Roman" w:cs="Times New Roman"/>
          <w:color w:val="000000" w:themeColor="text1"/>
          <w:sz w:val="28"/>
          <w:szCs w:val="28"/>
        </w:rPr>
        <w:t>1. Ювелирный завод решил вывести на рынок новый продукт - золотые цепочки. Для производства продукта приобретается импортное оборудование. Оно будет установлено в помещениях предприятия, которые планируется построить. Цена на основное сырье - золото - определяется в долларах США по итогам торгов на Лондонской бирже металлов. Планируемый объем реализации - 15 кг в месяц. Продукцию предполагается продавать как через собственные магазины (30%), часть которых расположена в крупных торговых центрах, так и через дилеров (70%). Реализация имеет ярко выраженную сезонность с всплеском в декабре и снижением продаж в апреле-мае. Запуск оборудования должен состояться перед зимним пиком продаж. Срок реализации проекта - пять лет. В качестве основного показателя эффективности проекта менеджеры рассматривают чистую приведенную стоимость (NPV). Расчетная плановая NPV равна 1765 тыс. долл. США.</w:t>
      </w:r>
    </w:p>
    <w:p w14:paraId="1D04CE64" w14:textId="77777777" w:rsidR="00796552" w:rsidRPr="00ED150D" w:rsidRDefault="00796552" w:rsidP="00796552">
      <w:pPr>
        <w:widowControl w:val="0"/>
        <w:spacing w:after="0" w:line="240" w:lineRule="auto"/>
        <w:ind w:firstLine="709"/>
        <w:jc w:val="both"/>
        <w:rPr>
          <w:rFonts w:ascii="Times New Roman" w:hAnsi="Times New Roman" w:cs="Times New Roman"/>
          <w:color w:val="000000" w:themeColor="text1"/>
          <w:sz w:val="28"/>
          <w:szCs w:val="28"/>
        </w:rPr>
      </w:pPr>
      <w:r w:rsidRPr="00ED150D">
        <w:rPr>
          <w:rFonts w:ascii="Times New Roman" w:hAnsi="Times New Roman" w:cs="Times New Roman"/>
          <w:color w:val="000000" w:themeColor="text1"/>
          <w:sz w:val="28"/>
          <w:szCs w:val="28"/>
        </w:rPr>
        <w:t>Выявить основные риски проекта. Провести анализ показателей эффективности проекта на чувствительность.</w:t>
      </w:r>
    </w:p>
    <w:p w14:paraId="5C6E8BB9" w14:textId="77777777" w:rsidR="00796552" w:rsidRPr="00ED150D" w:rsidRDefault="00796552" w:rsidP="00796552">
      <w:pPr>
        <w:widowControl w:val="0"/>
        <w:spacing w:after="0" w:line="240" w:lineRule="auto"/>
        <w:ind w:firstLine="709"/>
        <w:jc w:val="both"/>
        <w:rPr>
          <w:rFonts w:ascii="Times New Roman" w:hAnsi="Times New Roman" w:cs="Times New Roman"/>
          <w:color w:val="000000" w:themeColor="text1"/>
          <w:sz w:val="28"/>
          <w:szCs w:val="28"/>
        </w:rPr>
      </w:pPr>
      <w:r w:rsidRPr="00ED150D">
        <w:rPr>
          <w:rFonts w:ascii="Times New Roman" w:hAnsi="Times New Roman" w:cs="Times New Roman"/>
          <w:color w:val="000000" w:themeColor="text1"/>
          <w:sz w:val="28"/>
          <w:szCs w:val="28"/>
        </w:rPr>
        <w:t>2. Компания предполагает реализовать инвестиционный проект с первоначальными вложениями на уровне 240 млн. руб. С вероятностью 50% в первый год проект принесет 200 млн. руб. Однако, если рыночные факторы сложатся благоприятно, то проект принесет уже в первом году 500 млн. руб. (с вероятностью 25%). Неблагоприятные рыночные условия приведут к тому, что проект в первый год позволит покрыть только текущие издержки и чистый денежный поток будет равен 0. Удачная реализация проекта в первом году позволит во второй год увеличить продажи и довести приростной поток проекта до 900 млн. руб. с вероятностью 40%. В противном случае результат первого года будет продублирован. Неблагоприятное развитие проекта в первый год, скорее всего, отразится на состоянии дел и во втором году: с вероятностью 70% результат будет отрицательным – 100 млн. и только с вероятностью 30% можно рассчитывать на 100 млн. денежного положительного потока. При наиболее вероятном исходе компания с вероятностью 50% увеличит приток денежных средств до 500 млн. руб. или сохранит результат прошлого года.</w:t>
      </w:r>
    </w:p>
    <w:p w14:paraId="1ADD4ED3" w14:textId="17F3174B" w:rsidR="0061402C" w:rsidRPr="00ED150D" w:rsidRDefault="00796552" w:rsidP="00796552">
      <w:pPr>
        <w:spacing w:after="0" w:line="240" w:lineRule="auto"/>
        <w:contextualSpacing/>
        <w:jc w:val="both"/>
        <w:rPr>
          <w:rFonts w:ascii="Times New Roman" w:eastAsia="Times New Roman" w:hAnsi="Times New Roman" w:cs="Times New Roman"/>
          <w:color w:val="000000" w:themeColor="text1"/>
          <w:sz w:val="28"/>
          <w:szCs w:val="28"/>
          <w:lang w:eastAsia="ru-RU"/>
        </w:rPr>
      </w:pPr>
      <w:r w:rsidRPr="00ED150D">
        <w:rPr>
          <w:rFonts w:ascii="Times New Roman" w:hAnsi="Times New Roman" w:cs="Times New Roman"/>
          <w:color w:val="000000" w:themeColor="text1"/>
          <w:sz w:val="28"/>
          <w:szCs w:val="28"/>
        </w:rPr>
        <w:t>Оценить риски проекта всеми возможными методами (ключевой критерий - ожидаемый NPV).</w:t>
      </w:r>
    </w:p>
    <w:p w14:paraId="3725C460" w14:textId="77777777" w:rsidR="00923A8E" w:rsidRPr="00ED150D" w:rsidRDefault="00923A8E" w:rsidP="005E3652">
      <w:pPr>
        <w:widowControl w:val="0"/>
        <w:spacing w:after="0" w:line="276" w:lineRule="auto"/>
        <w:jc w:val="center"/>
        <w:outlineLvl w:val="0"/>
        <w:rPr>
          <w:rFonts w:ascii="Times New Roman" w:eastAsia="Times New Roman" w:hAnsi="Times New Roman" w:cs="Times New Roman"/>
          <w:b/>
          <w:bCs/>
          <w:color w:val="000000" w:themeColor="text1"/>
          <w:sz w:val="28"/>
          <w:szCs w:val="28"/>
          <w:lang w:eastAsia="ru-RU"/>
        </w:rPr>
      </w:pPr>
      <w:bookmarkStart w:id="35" w:name="_Toc515227234"/>
      <w:bookmarkStart w:id="36" w:name="_Toc73619800"/>
      <w:r w:rsidRPr="00ED150D">
        <w:rPr>
          <w:rFonts w:ascii="Times New Roman" w:eastAsia="Times New Roman" w:hAnsi="Times New Roman" w:cs="Times New Roman"/>
          <w:b/>
          <w:bCs/>
          <w:color w:val="000000" w:themeColor="text1"/>
          <w:sz w:val="28"/>
          <w:szCs w:val="28"/>
          <w:lang w:eastAsia="ru-RU"/>
        </w:rPr>
        <w:t>Примеры тестовых заданий</w:t>
      </w:r>
      <w:bookmarkEnd w:id="35"/>
      <w:bookmarkEnd w:id="36"/>
    </w:p>
    <w:p w14:paraId="319B035F" w14:textId="77777777" w:rsidR="00755180" w:rsidRPr="00ED150D" w:rsidRDefault="00755180" w:rsidP="00755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Times New Roman" w:hAnsi="Times New Roman" w:cs="Times New Roman"/>
          <w:b/>
          <w:color w:val="000000" w:themeColor="text1"/>
          <w:sz w:val="28"/>
          <w:szCs w:val="28"/>
        </w:rPr>
      </w:pPr>
      <w:r w:rsidRPr="00ED150D">
        <w:rPr>
          <w:rFonts w:ascii="Times New Roman" w:hAnsi="Times New Roman" w:cs="Times New Roman"/>
          <w:b/>
          <w:color w:val="000000" w:themeColor="text1"/>
          <w:sz w:val="28"/>
          <w:szCs w:val="28"/>
        </w:rPr>
        <w:t xml:space="preserve">1. Функция развития при наличии рисковой ситуации реализуется для обеспечения </w:t>
      </w:r>
      <w:r w:rsidRPr="00ED150D">
        <w:rPr>
          <w:rFonts w:ascii="Times New Roman" w:hAnsi="Times New Roman" w:cs="Times New Roman"/>
          <w:b/>
          <w:bCs/>
          <w:color w:val="000000" w:themeColor="text1"/>
          <w:sz w:val="28"/>
          <w:szCs w:val="28"/>
        </w:rPr>
        <w:t>условий развития хозяйствующего субъекта, исходя из следующих положений:</w:t>
      </w:r>
      <w:r w:rsidRPr="00ED150D">
        <w:rPr>
          <w:rFonts w:ascii="Times New Roman" w:hAnsi="Times New Roman" w:cs="Times New Roman"/>
          <w:b/>
          <w:color w:val="000000" w:themeColor="text1"/>
          <w:sz w:val="28"/>
          <w:szCs w:val="28"/>
        </w:rPr>
        <w:t xml:space="preserve"> </w:t>
      </w:r>
    </w:p>
    <w:p w14:paraId="22DD27A9" w14:textId="77777777" w:rsidR="00755180" w:rsidRPr="00ED150D" w:rsidRDefault="00755180" w:rsidP="00762F99">
      <w:pPr>
        <w:pStyle w:val="af0"/>
        <w:numPr>
          <w:ilvl w:val="0"/>
          <w:numId w:val="15"/>
        </w:numPr>
        <w:tabs>
          <w:tab w:val="left" w:pos="993"/>
        </w:tabs>
        <w:spacing w:after="0"/>
        <w:ind w:left="0" w:firstLine="709"/>
        <w:contextualSpacing w:val="0"/>
        <w:jc w:val="both"/>
        <w:rPr>
          <w:rFonts w:ascii="Times New Roman" w:hAnsi="Times New Roman"/>
          <w:bCs/>
          <w:color w:val="000000" w:themeColor="text1"/>
          <w:sz w:val="28"/>
          <w:szCs w:val="28"/>
        </w:rPr>
      </w:pPr>
      <w:r w:rsidRPr="00ED150D">
        <w:rPr>
          <w:rFonts w:ascii="Times New Roman" w:hAnsi="Times New Roman"/>
          <w:color w:val="000000" w:themeColor="text1"/>
          <w:sz w:val="28"/>
          <w:szCs w:val="28"/>
        </w:rPr>
        <w:t xml:space="preserve">развитие возможно </w:t>
      </w:r>
      <w:r w:rsidRPr="00ED150D">
        <w:rPr>
          <w:rFonts w:ascii="Times New Roman" w:hAnsi="Times New Roman"/>
          <w:bCs/>
          <w:color w:val="000000" w:themeColor="text1"/>
          <w:sz w:val="28"/>
          <w:szCs w:val="28"/>
        </w:rPr>
        <w:t>без риска;</w:t>
      </w:r>
    </w:p>
    <w:p w14:paraId="19473133" w14:textId="77777777" w:rsidR="00755180" w:rsidRPr="00ED150D" w:rsidRDefault="00755180" w:rsidP="00762F99">
      <w:pPr>
        <w:pStyle w:val="af0"/>
        <w:numPr>
          <w:ilvl w:val="0"/>
          <w:numId w:val="15"/>
        </w:numPr>
        <w:tabs>
          <w:tab w:val="left" w:pos="993"/>
        </w:tabs>
        <w:spacing w:after="0"/>
        <w:ind w:left="0" w:firstLine="709"/>
        <w:contextualSpacing w:val="0"/>
        <w:jc w:val="both"/>
        <w:rPr>
          <w:rFonts w:ascii="Times New Roman" w:hAnsi="Times New Roman"/>
          <w:bCs/>
          <w:color w:val="000000" w:themeColor="text1"/>
          <w:sz w:val="28"/>
          <w:szCs w:val="28"/>
        </w:rPr>
      </w:pPr>
      <w:r w:rsidRPr="00ED150D">
        <w:rPr>
          <w:rFonts w:ascii="Times New Roman" w:hAnsi="Times New Roman"/>
          <w:color w:val="000000" w:themeColor="text1"/>
          <w:sz w:val="28"/>
          <w:szCs w:val="28"/>
        </w:rPr>
        <w:t xml:space="preserve">развитие невозможно </w:t>
      </w:r>
      <w:r w:rsidRPr="00ED150D">
        <w:rPr>
          <w:rFonts w:ascii="Times New Roman" w:hAnsi="Times New Roman"/>
          <w:bCs/>
          <w:color w:val="000000" w:themeColor="text1"/>
          <w:sz w:val="28"/>
          <w:szCs w:val="28"/>
        </w:rPr>
        <w:t>без инвестиций и присущих им рисков;</w:t>
      </w:r>
    </w:p>
    <w:p w14:paraId="5B372AD9" w14:textId="77777777" w:rsidR="00755180" w:rsidRPr="00ED150D" w:rsidRDefault="00755180" w:rsidP="00762F99">
      <w:pPr>
        <w:pStyle w:val="af0"/>
        <w:numPr>
          <w:ilvl w:val="0"/>
          <w:numId w:val="15"/>
        </w:numPr>
        <w:tabs>
          <w:tab w:val="left" w:pos="993"/>
        </w:tabs>
        <w:spacing w:after="0"/>
        <w:ind w:left="0" w:firstLine="709"/>
        <w:contextualSpacing w:val="0"/>
        <w:jc w:val="both"/>
        <w:rPr>
          <w:rFonts w:ascii="Times New Roman" w:hAnsi="Times New Roman"/>
          <w:bCs/>
          <w:color w:val="000000" w:themeColor="text1"/>
          <w:sz w:val="28"/>
          <w:szCs w:val="28"/>
        </w:rPr>
      </w:pPr>
      <w:r w:rsidRPr="00ED150D">
        <w:rPr>
          <w:rFonts w:ascii="Times New Roman" w:hAnsi="Times New Roman"/>
          <w:color w:val="000000" w:themeColor="text1"/>
          <w:sz w:val="28"/>
          <w:szCs w:val="28"/>
        </w:rPr>
        <w:lastRenderedPageBreak/>
        <w:t xml:space="preserve">развитие невозможно </w:t>
      </w:r>
      <w:r w:rsidRPr="00ED150D">
        <w:rPr>
          <w:rFonts w:ascii="Times New Roman" w:hAnsi="Times New Roman"/>
          <w:bCs/>
          <w:color w:val="000000" w:themeColor="text1"/>
          <w:sz w:val="28"/>
          <w:szCs w:val="28"/>
        </w:rPr>
        <w:t>без инноваций и присущих им рисков;</w:t>
      </w:r>
    </w:p>
    <w:p w14:paraId="6E739EF2" w14:textId="77777777" w:rsidR="00755180" w:rsidRPr="00ED150D" w:rsidRDefault="00755180" w:rsidP="00762F99">
      <w:pPr>
        <w:pStyle w:val="af0"/>
        <w:numPr>
          <w:ilvl w:val="0"/>
          <w:numId w:val="15"/>
        </w:numPr>
        <w:tabs>
          <w:tab w:val="left" w:pos="993"/>
        </w:tabs>
        <w:spacing w:after="0"/>
        <w:ind w:left="0" w:firstLine="709"/>
        <w:contextualSpacing w:val="0"/>
        <w:jc w:val="both"/>
        <w:rPr>
          <w:rFonts w:ascii="Times New Roman" w:hAnsi="Times New Roman"/>
          <w:bCs/>
          <w:color w:val="000000" w:themeColor="text1"/>
          <w:sz w:val="28"/>
          <w:szCs w:val="28"/>
        </w:rPr>
      </w:pPr>
      <w:r w:rsidRPr="00ED150D">
        <w:rPr>
          <w:rFonts w:ascii="Times New Roman" w:hAnsi="Times New Roman"/>
          <w:color w:val="000000" w:themeColor="text1"/>
          <w:sz w:val="28"/>
          <w:szCs w:val="28"/>
        </w:rPr>
        <w:t xml:space="preserve">развитие невозможно </w:t>
      </w:r>
      <w:r w:rsidRPr="00ED150D">
        <w:rPr>
          <w:rFonts w:ascii="Times New Roman" w:hAnsi="Times New Roman"/>
          <w:bCs/>
          <w:color w:val="000000" w:themeColor="text1"/>
          <w:sz w:val="28"/>
          <w:szCs w:val="28"/>
        </w:rPr>
        <w:t>без деятельного субъекта (предпринимателя – ЛПР);</w:t>
      </w:r>
    </w:p>
    <w:p w14:paraId="64A59B21" w14:textId="77777777" w:rsidR="00755180" w:rsidRPr="00ED150D" w:rsidRDefault="00755180" w:rsidP="00762F99">
      <w:pPr>
        <w:pStyle w:val="af0"/>
        <w:numPr>
          <w:ilvl w:val="0"/>
          <w:numId w:val="15"/>
        </w:numPr>
        <w:tabs>
          <w:tab w:val="left" w:pos="993"/>
        </w:tabs>
        <w:spacing w:after="0"/>
        <w:ind w:left="0" w:firstLine="709"/>
        <w:contextualSpacing w:val="0"/>
        <w:jc w:val="both"/>
        <w:rPr>
          <w:rFonts w:ascii="Times New Roman" w:hAnsi="Times New Roman"/>
          <w:bCs/>
          <w:color w:val="000000" w:themeColor="text1"/>
          <w:sz w:val="28"/>
          <w:szCs w:val="28"/>
        </w:rPr>
      </w:pPr>
      <w:r w:rsidRPr="00ED150D">
        <w:rPr>
          <w:rFonts w:ascii="Times New Roman" w:hAnsi="Times New Roman"/>
          <w:color w:val="000000" w:themeColor="text1"/>
          <w:sz w:val="28"/>
          <w:szCs w:val="28"/>
        </w:rPr>
        <w:t xml:space="preserve">развитие возможно </w:t>
      </w:r>
      <w:r w:rsidRPr="00ED150D">
        <w:rPr>
          <w:rFonts w:ascii="Times New Roman" w:hAnsi="Times New Roman"/>
          <w:bCs/>
          <w:color w:val="000000" w:themeColor="text1"/>
          <w:sz w:val="28"/>
          <w:szCs w:val="28"/>
        </w:rPr>
        <w:t>без принятия рисковых решений;</w:t>
      </w:r>
    </w:p>
    <w:p w14:paraId="403D2C83" w14:textId="77777777" w:rsidR="00755180" w:rsidRPr="00ED150D" w:rsidRDefault="00755180" w:rsidP="00762F99">
      <w:pPr>
        <w:pStyle w:val="af0"/>
        <w:numPr>
          <w:ilvl w:val="0"/>
          <w:numId w:val="15"/>
        </w:numPr>
        <w:tabs>
          <w:tab w:val="left" w:pos="993"/>
        </w:tabs>
        <w:spacing w:after="0"/>
        <w:ind w:left="0" w:firstLine="709"/>
        <w:contextualSpacing w:val="0"/>
        <w:jc w:val="both"/>
        <w:rPr>
          <w:rFonts w:ascii="Times New Roman" w:hAnsi="Times New Roman"/>
          <w:color w:val="000000" w:themeColor="text1"/>
          <w:sz w:val="28"/>
          <w:szCs w:val="28"/>
        </w:rPr>
      </w:pPr>
      <w:r w:rsidRPr="00ED150D">
        <w:rPr>
          <w:rFonts w:ascii="Times New Roman" w:hAnsi="Times New Roman"/>
          <w:color w:val="000000" w:themeColor="text1"/>
          <w:sz w:val="28"/>
          <w:szCs w:val="28"/>
        </w:rPr>
        <w:t xml:space="preserve">развитие невозможно </w:t>
      </w:r>
      <w:r w:rsidRPr="00ED150D">
        <w:rPr>
          <w:rFonts w:ascii="Times New Roman" w:hAnsi="Times New Roman"/>
          <w:bCs/>
          <w:color w:val="000000" w:themeColor="text1"/>
          <w:sz w:val="28"/>
          <w:szCs w:val="28"/>
        </w:rPr>
        <w:t>без учета изменчивости и целей развития</w:t>
      </w:r>
      <w:r w:rsidRPr="00ED150D">
        <w:rPr>
          <w:rFonts w:ascii="Times New Roman" w:hAnsi="Times New Roman"/>
          <w:color w:val="000000" w:themeColor="text1"/>
          <w:sz w:val="28"/>
          <w:szCs w:val="28"/>
        </w:rPr>
        <w:t xml:space="preserve"> внутренней и внешней среды.</w:t>
      </w:r>
    </w:p>
    <w:p w14:paraId="05E16A2C" w14:textId="77777777" w:rsidR="00755180" w:rsidRPr="00ED150D" w:rsidRDefault="00755180" w:rsidP="00755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Times New Roman" w:hAnsi="Times New Roman" w:cs="Times New Roman"/>
          <w:b/>
          <w:color w:val="000000" w:themeColor="text1"/>
          <w:sz w:val="28"/>
          <w:szCs w:val="28"/>
        </w:rPr>
      </w:pPr>
      <w:r w:rsidRPr="00ED150D">
        <w:rPr>
          <w:rFonts w:ascii="Times New Roman" w:hAnsi="Times New Roman" w:cs="Times New Roman"/>
          <w:b/>
          <w:color w:val="000000" w:themeColor="text1"/>
          <w:sz w:val="28"/>
          <w:szCs w:val="28"/>
        </w:rPr>
        <w:t>2. Риск в предпринимательстве – это:</w:t>
      </w:r>
    </w:p>
    <w:p w14:paraId="33B2BF86" w14:textId="77777777" w:rsidR="00755180" w:rsidRPr="00ED150D" w:rsidRDefault="00755180" w:rsidP="00762F99">
      <w:pPr>
        <w:pStyle w:val="af0"/>
        <w:numPr>
          <w:ilvl w:val="0"/>
          <w:numId w:val="15"/>
        </w:numPr>
        <w:tabs>
          <w:tab w:val="left" w:pos="993"/>
        </w:tabs>
        <w:spacing w:after="0"/>
        <w:ind w:left="0" w:firstLine="709"/>
        <w:contextualSpacing w:val="0"/>
        <w:jc w:val="both"/>
        <w:rPr>
          <w:rFonts w:ascii="Times New Roman" w:hAnsi="Times New Roman"/>
          <w:color w:val="000000" w:themeColor="text1"/>
          <w:sz w:val="28"/>
          <w:szCs w:val="28"/>
        </w:rPr>
      </w:pPr>
      <w:r w:rsidRPr="00ED150D">
        <w:rPr>
          <w:rFonts w:ascii="Times New Roman" w:hAnsi="Times New Roman"/>
          <w:color w:val="000000" w:themeColor="text1"/>
          <w:sz w:val="28"/>
          <w:szCs w:val="28"/>
        </w:rPr>
        <w:t>вероятность убытков;</w:t>
      </w:r>
    </w:p>
    <w:p w14:paraId="6B6A5197" w14:textId="77777777" w:rsidR="00755180" w:rsidRPr="00ED150D" w:rsidRDefault="00755180" w:rsidP="00762F99">
      <w:pPr>
        <w:pStyle w:val="af0"/>
        <w:numPr>
          <w:ilvl w:val="0"/>
          <w:numId w:val="15"/>
        </w:numPr>
        <w:tabs>
          <w:tab w:val="left" w:pos="993"/>
        </w:tabs>
        <w:spacing w:after="0"/>
        <w:ind w:left="0" w:firstLine="709"/>
        <w:contextualSpacing w:val="0"/>
        <w:jc w:val="both"/>
        <w:rPr>
          <w:rFonts w:ascii="Times New Roman" w:hAnsi="Times New Roman"/>
          <w:color w:val="000000" w:themeColor="text1"/>
          <w:sz w:val="28"/>
          <w:szCs w:val="28"/>
        </w:rPr>
      </w:pPr>
      <w:r w:rsidRPr="00ED150D">
        <w:rPr>
          <w:rFonts w:ascii="Times New Roman" w:hAnsi="Times New Roman"/>
          <w:color w:val="000000" w:themeColor="text1"/>
          <w:sz w:val="28"/>
          <w:szCs w:val="28"/>
        </w:rPr>
        <w:t>движущий стимул эффективного использования капитала;</w:t>
      </w:r>
    </w:p>
    <w:p w14:paraId="68C90CDB" w14:textId="77777777" w:rsidR="00755180" w:rsidRPr="00ED150D" w:rsidRDefault="00755180" w:rsidP="00762F99">
      <w:pPr>
        <w:pStyle w:val="af0"/>
        <w:numPr>
          <w:ilvl w:val="0"/>
          <w:numId w:val="15"/>
        </w:numPr>
        <w:tabs>
          <w:tab w:val="left" w:pos="993"/>
        </w:tabs>
        <w:spacing w:after="0"/>
        <w:ind w:left="0" w:firstLine="709"/>
        <w:contextualSpacing w:val="0"/>
        <w:jc w:val="both"/>
        <w:rPr>
          <w:rFonts w:ascii="Times New Roman" w:hAnsi="Times New Roman"/>
          <w:color w:val="000000" w:themeColor="text1"/>
          <w:sz w:val="28"/>
          <w:szCs w:val="28"/>
        </w:rPr>
      </w:pPr>
      <w:r w:rsidRPr="00ED150D">
        <w:rPr>
          <w:rFonts w:ascii="Times New Roman" w:hAnsi="Times New Roman"/>
          <w:color w:val="000000" w:themeColor="text1"/>
          <w:sz w:val="28"/>
          <w:szCs w:val="28"/>
        </w:rPr>
        <w:t>непредсказуемость поведения партнеров;</w:t>
      </w:r>
    </w:p>
    <w:p w14:paraId="03FF2945" w14:textId="77777777" w:rsidR="00755180" w:rsidRPr="00ED150D" w:rsidRDefault="00755180" w:rsidP="00762F99">
      <w:pPr>
        <w:pStyle w:val="af0"/>
        <w:numPr>
          <w:ilvl w:val="0"/>
          <w:numId w:val="15"/>
        </w:numPr>
        <w:tabs>
          <w:tab w:val="left" w:pos="993"/>
        </w:tabs>
        <w:spacing w:after="0"/>
        <w:ind w:left="0" w:firstLine="709"/>
        <w:contextualSpacing w:val="0"/>
        <w:jc w:val="both"/>
        <w:rPr>
          <w:rFonts w:ascii="Times New Roman" w:hAnsi="Times New Roman"/>
          <w:color w:val="000000" w:themeColor="text1"/>
          <w:sz w:val="28"/>
          <w:szCs w:val="28"/>
        </w:rPr>
      </w:pPr>
      <w:r w:rsidRPr="00ED150D">
        <w:rPr>
          <w:rFonts w:ascii="Times New Roman" w:hAnsi="Times New Roman"/>
          <w:color w:val="000000" w:themeColor="text1"/>
          <w:sz w:val="28"/>
          <w:szCs w:val="28"/>
        </w:rPr>
        <w:t>вероятность результата хозяйственной деятельности, связанной с личностью предпринимателя и обусловленный природными факторами;</w:t>
      </w:r>
    </w:p>
    <w:p w14:paraId="6EDEEB45" w14:textId="77777777" w:rsidR="00755180" w:rsidRPr="00ED150D" w:rsidRDefault="00755180" w:rsidP="00762F99">
      <w:pPr>
        <w:pStyle w:val="af0"/>
        <w:numPr>
          <w:ilvl w:val="0"/>
          <w:numId w:val="15"/>
        </w:numPr>
        <w:tabs>
          <w:tab w:val="left" w:pos="993"/>
        </w:tabs>
        <w:spacing w:after="0"/>
        <w:ind w:left="0" w:firstLine="709"/>
        <w:contextualSpacing w:val="0"/>
        <w:jc w:val="both"/>
        <w:rPr>
          <w:rFonts w:ascii="Times New Roman" w:hAnsi="Times New Roman"/>
          <w:color w:val="000000" w:themeColor="text1"/>
          <w:sz w:val="28"/>
          <w:szCs w:val="28"/>
        </w:rPr>
      </w:pPr>
      <w:r w:rsidRPr="00ED150D">
        <w:rPr>
          <w:rFonts w:ascii="Times New Roman" w:hAnsi="Times New Roman"/>
          <w:color w:val="000000" w:themeColor="text1"/>
          <w:sz w:val="28"/>
          <w:szCs w:val="28"/>
        </w:rPr>
        <w:t>недостаточность информации.</w:t>
      </w:r>
    </w:p>
    <w:p w14:paraId="78F4A089" w14:textId="77777777" w:rsidR="00755180" w:rsidRPr="00ED150D" w:rsidRDefault="00755180" w:rsidP="00755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Times New Roman" w:hAnsi="Times New Roman" w:cs="Times New Roman"/>
          <w:b/>
          <w:color w:val="000000" w:themeColor="text1"/>
          <w:sz w:val="28"/>
          <w:szCs w:val="28"/>
        </w:rPr>
      </w:pPr>
      <w:r w:rsidRPr="00ED150D">
        <w:rPr>
          <w:rFonts w:ascii="Times New Roman" w:hAnsi="Times New Roman" w:cs="Times New Roman"/>
          <w:b/>
          <w:color w:val="000000" w:themeColor="text1"/>
          <w:sz w:val="28"/>
          <w:szCs w:val="28"/>
        </w:rPr>
        <w:t>3. Денежный поток характеризуется:</w:t>
      </w:r>
    </w:p>
    <w:p w14:paraId="5BBFAC51" w14:textId="77777777" w:rsidR="00755180" w:rsidRPr="00ED150D" w:rsidRDefault="00755180" w:rsidP="00762F99">
      <w:pPr>
        <w:pStyle w:val="af0"/>
        <w:numPr>
          <w:ilvl w:val="0"/>
          <w:numId w:val="15"/>
        </w:numPr>
        <w:tabs>
          <w:tab w:val="left" w:pos="993"/>
        </w:tabs>
        <w:spacing w:after="0"/>
        <w:ind w:left="0" w:firstLine="709"/>
        <w:contextualSpacing w:val="0"/>
        <w:jc w:val="both"/>
        <w:rPr>
          <w:rFonts w:ascii="Times New Roman" w:hAnsi="Times New Roman"/>
          <w:color w:val="000000" w:themeColor="text1"/>
          <w:sz w:val="28"/>
          <w:szCs w:val="28"/>
        </w:rPr>
      </w:pPr>
      <w:r w:rsidRPr="00ED150D">
        <w:rPr>
          <w:rFonts w:ascii="Times New Roman" w:hAnsi="Times New Roman"/>
          <w:color w:val="000000" w:themeColor="text1"/>
          <w:sz w:val="28"/>
          <w:szCs w:val="28"/>
        </w:rPr>
        <w:t>положительным балансом;</w:t>
      </w:r>
    </w:p>
    <w:p w14:paraId="634285B3" w14:textId="77777777" w:rsidR="00755180" w:rsidRPr="00ED150D" w:rsidRDefault="00755180" w:rsidP="00762F99">
      <w:pPr>
        <w:pStyle w:val="af0"/>
        <w:numPr>
          <w:ilvl w:val="0"/>
          <w:numId w:val="15"/>
        </w:numPr>
        <w:tabs>
          <w:tab w:val="left" w:pos="993"/>
        </w:tabs>
        <w:spacing w:after="0"/>
        <w:ind w:left="0" w:firstLine="709"/>
        <w:contextualSpacing w:val="0"/>
        <w:jc w:val="both"/>
        <w:rPr>
          <w:rFonts w:ascii="Times New Roman" w:hAnsi="Times New Roman"/>
          <w:color w:val="000000" w:themeColor="text1"/>
          <w:sz w:val="28"/>
          <w:szCs w:val="28"/>
        </w:rPr>
      </w:pPr>
      <w:r w:rsidRPr="00ED150D">
        <w:rPr>
          <w:rFonts w:ascii="Times New Roman" w:hAnsi="Times New Roman"/>
          <w:color w:val="000000" w:themeColor="text1"/>
          <w:sz w:val="28"/>
          <w:szCs w:val="28"/>
        </w:rPr>
        <w:t>эффектом (убытком) производственной деятельности;</w:t>
      </w:r>
    </w:p>
    <w:p w14:paraId="0A1021E9" w14:textId="77777777" w:rsidR="00755180" w:rsidRPr="00ED150D" w:rsidRDefault="00755180" w:rsidP="00762F99">
      <w:pPr>
        <w:pStyle w:val="af0"/>
        <w:numPr>
          <w:ilvl w:val="0"/>
          <w:numId w:val="15"/>
        </w:numPr>
        <w:tabs>
          <w:tab w:val="left" w:pos="993"/>
        </w:tabs>
        <w:spacing w:after="0"/>
        <w:ind w:left="0" w:firstLine="709"/>
        <w:contextualSpacing w:val="0"/>
        <w:jc w:val="both"/>
        <w:rPr>
          <w:rFonts w:ascii="Times New Roman" w:hAnsi="Times New Roman"/>
          <w:color w:val="000000" w:themeColor="text1"/>
          <w:sz w:val="28"/>
          <w:szCs w:val="28"/>
        </w:rPr>
      </w:pPr>
      <w:r w:rsidRPr="00ED150D">
        <w:rPr>
          <w:rFonts w:ascii="Times New Roman" w:hAnsi="Times New Roman"/>
          <w:color w:val="000000" w:themeColor="text1"/>
          <w:sz w:val="28"/>
          <w:szCs w:val="28"/>
        </w:rPr>
        <w:t>сальдо притока и оттока денежных средств;</w:t>
      </w:r>
    </w:p>
    <w:p w14:paraId="27F1A11E" w14:textId="77777777" w:rsidR="00755180" w:rsidRPr="00ED150D" w:rsidRDefault="00755180" w:rsidP="00762F99">
      <w:pPr>
        <w:pStyle w:val="af0"/>
        <w:numPr>
          <w:ilvl w:val="0"/>
          <w:numId w:val="15"/>
        </w:numPr>
        <w:tabs>
          <w:tab w:val="left" w:pos="993"/>
        </w:tabs>
        <w:spacing w:after="0"/>
        <w:ind w:left="0" w:firstLine="709"/>
        <w:contextualSpacing w:val="0"/>
        <w:jc w:val="both"/>
        <w:rPr>
          <w:rFonts w:ascii="Times New Roman" w:hAnsi="Times New Roman"/>
          <w:color w:val="000000" w:themeColor="text1"/>
          <w:sz w:val="28"/>
          <w:szCs w:val="28"/>
        </w:rPr>
      </w:pPr>
      <w:r w:rsidRPr="00ED150D">
        <w:rPr>
          <w:rFonts w:ascii="Times New Roman" w:hAnsi="Times New Roman"/>
          <w:color w:val="000000" w:themeColor="text1"/>
          <w:sz w:val="28"/>
          <w:szCs w:val="28"/>
        </w:rPr>
        <w:t>чистой прибылью;</w:t>
      </w:r>
    </w:p>
    <w:p w14:paraId="7BBEBB96" w14:textId="77777777" w:rsidR="00755180" w:rsidRPr="00ED150D" w:rsidRDefault="00755180" w:rsidP="00762F99">
      <w:pPr>
        <w:pStyle w:val="af0"/>
        <w:numPr>
          <w:ilvl w:val="0"/>
          <w:numId w:val="15"/>
        </w:numPr>
        <w:tabs>
          <w:tab w:val="left" w:pos="993"/>
        </w:tabs>
        <w:spacing w:after="0"/>
        <w:ind w:left="0" w:firstLine="709"/>
        <w:contextualSpacing w:val="0"/>
        <w:jc w:val="both"/>
        <w:rPr>
          <w:rFonts w:ascii="Times New Roman" w:hAnsi="Times New Roman"/>
          <w:color w:val="000000" w:themeColor="text1"/>
          <w:sz w:val="28"/>
          <w:szCs w:val="28"/>
        </w:rPr>
      </w:pPr>
      <w:r w:rsidRPr="00ED150D">
        <w:rPr>
          <w:rFonts w:ascii="Times New Roman" w:hAnsi="Times New Roman"/>
          <w:color w:val="000000" w:themeColor="text1"/>
          <w:sz w:val="28"/>
          <w:szCs w:val="28"/>
        </w:rPr>
        <w:t>чистыми оборотными активами.</w:t>
      </w:r>
    </w:p>
    <w:p w14:paraId="5F2F5277" w14:textId="77777777" w:rsidR="00755180" w:rsidRPr="00ED150D" w:rsidRDefault="00755180" w:rsidP="00755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Times New Roman" w:hAnsi="Times New Roman" w:cs="Times New Roman"/>
          <w:b/>
          <w:color w:val="000000" w:themeColor="text1"/>
          <w:sz w:val="28"/>
          <w:szCs w:val="28"/>
        </w:rPr>
      </w:pPr>
      <w:r w:rsidRPr="00ED150D">
        <w:rPr>
          <w:rFonts w:ascii="Times New Roman" w:hAnsi="Times New Roman" w:cs="Times New Roman"/>
          <w:b/>
          <w:color w:val="000000" w:themeColor="text1"/>
          <w:sz w:val="28"/>
          <w:szCs w:val="28"/>
        </w:rPr>
        <w:t>4. Ликвидность ценной бумаги:</w:t>
      </w:r>
    </w:p>
    <w:p w14:paraId="357B8B81" w14:textId="77777777" w:rsidR="00755180" w:rsidRPr="00ED150D" w:rsidRDefault="00755180" w:rsidP="00762F99">
      <w:pPr>
        <w:pStyle w:val="af0"/>
        <w:numPr>
          <w:ilvl w:val="0"/>
          <w:numId w:val="15"/>
        </w:numPr>
        <w:tabs>
          <w:tab w:val="left" w:pos="993"/>
        </w:tabs>
        <w:spacing w:after="0"/>
        <w:ind w:left="0" w:firstLine="709"/>
        <w:contextualSpacing w:val="0"/>
        <w:jc w:val="both"/>
        <w:rPr>
          <w:rFonts w:ascii="Times New Roman" w:hAnsi="Times New Roman"/>
          <w:color w:val="000000" w:themeColor="text1"/>
          <w:sz w:val="28"/>
          <w:szCs w:val="28"/>
        </w:rPr>
      </w:pPr>
      <w:r w:rsidRPr="00ED150D">
        <w:rPr>
          <w:rFonts w:ascii="Times New Roman" w:hAnsi="Times New Roman"/>
          <w:color w:val="000000" w:themeColor="text1"/>
          <w:sz w:val="28"/>
          <w:szCs w:val="28"/>
        </w:rPr>
        <w:t xml:space="preserve"> тем выше, чем риск по ней ниже;</w:t>
      </w:r>
    </w:p>
    <w:p w14:paraId="5FA39965" w14:textId="77777777" w:rsidR="00755180" w:rsidRPr="00ED150D" w:rsidRDefault="00755180" w:rsidP="00762F99">
      <w:pPr>
        <w:pStyle w:val="af0"/>
        <w:numPr>
          <w:ilvl w:val="0"/>
          <w:numId w:val="15"/>
        </w:numPr>
        <w:tabs>
          <w:tab w:val="left" w:pos="993"/>
        </w:tabs>
        <w:spacing w:after="0"/>
        <w:ind w:left="0" w:firstLine="709"/>
        <w:contextualSpacing w:val="0"/>
        <w:jc w:val="both"/>
        <w:rPr>
          <w:rFonts w:ascii="Times New Roman" w:hAnsi="Times New Roman"/>
          <w:color w:val="000000" w:themeColor="text1"/>
          <w:sz w:val="28"/>
          <w:szCs w:val="28"/>
        </w:rPr>
      </w:pPr>
      <w:r w:rsidRPr="00ED150D">
        <w:rPr>
          <w:rFonts w:ascii="Times New Roman" w:hAnsi="Times New Roman"/>
          <w:color w:val="000000" w:themeColor="text1"/>
          <w:sz w:val="28"/>
          <w:szCs w:val="28"/>
        </w:rPr>
        <w:t>тем выше, чем риск по ней выше;</w:t>
      </w:r>
    </w:p>
    <w:p w14:paraId="2240A71D" w14:textId="77777777" w:rsidR="00755180" w:rsidRPr="00ED150D" w:rsidRDefault="00755180" w:rsidP="00762F99">
      <w:pPr>
        <w:pStyle w:val="af0"/>
        <w:numPr>
          <w:ilvl w:val="0"/>
          <w:numId w:val="15"/>
        </w:numPr>
        <w:tabs>
          <w:tab w:val="left" w:pos="993"/>
        </w:tabs>
        <w:spacing w:after="0"/>
        <w:ind w:left="0" w:firstLine="709"/>
        <w:contextualSpacing w:val="0"/>
        <w:jc w:val="both"/>
        <w:rPr>
          <w:rFonts w:ascii="Times New Roman" w:hAnsi="Times New Roman"/>
          <w:color w:val="000000" w:themeColor="text1"/>
          <w:sz w:val="28"/>
          <w:szCs w:val="28"/>
        </w:rPr>
      </w:pPr>
      <w:r w:rsidRPr="00ED150D">
        <w:rPr>
          <w:rFonts w:ascii="Times New Roman" w:hAnsi="Times New Roman"/>
          <w:color w:val="000000" w:themeColor="text1"/>
          <w:sz w:val="28"/>
          <w:szCs w:val="28"/>
        </w:rPr>
        <w:t>не зависит от риска;</w:t>
      </w:r>
    </w:p>
    <w:p w14:paraId="2557BAD6" w14:textId="77777777" w:rsidR="00755180" w:rsidRPr="00ED150D" w:rsidRDefault="00755180" w:rsidP="00762F99">
      <w:pPr>
        <w:pStyle w:val="af0"/>
        <w:numPr>
          <w:ilvl w:val="0"/>
          <w:numId w:val="15"/>
        </w:numPr>
        <w:tabs>
          <w:tab w:val="left" w:pos="993"/>
        </w:tabs>
        <w:spacing w:after="0"/>
        <w:ind w:left="0" w:firstLine="709"/>
        <w:contextualSpacing w:val="0"/>
        <w:jc w:val="both"/>
        <w:rPr>
          <w:rFonts w:ascii="Times New Roman" w:hAnsi="Times New Roman"/>
          <w:color w:val="000000" w:themeColor="text1"/>
          <w:sz w:val="28"/>
          <w:szCs w:val="28"/>
        </w:rPr>
      </w:pPr>
      <w:r w:rsidRPr="00ED150D">
        <w:rPr>
          <w:rFonts w:ascii="Times New Roman" w:hAnsi="Times New Roman"/>
          <w:color w:val="000000" w:themeColor="text1"/>
          <w:sz w:val="28"/>
          <w:szCs w:val="28"/>
        </w:rPr>
        <w:t>зависит от риска не всегда;</w:t>
      </w:r>
    </w:p>
    <w:p w14:paraId="31A7592B" w14:textId="77777777" w:rsidR="00755180" w:rsidRPr="00ED150D" w:rsidRDefault="00755180" w:rsidP="00762F99">
      <w:pPr>
        <w:pStyle w:val="af0"/>
        <w:numPr>
          <w:ilvl w:val="0"/>
          <w:numId w:val="15"/>
        </w:numPr>
        <w:tabs>
          <w:tab w:val="left" w:pos="993"/>
        </w:tabs>
        <w:spacing w:after="0"/>
        <w:ind w:left="0" w:firstLine="709"/>
        <w:contextualSpacing w:val="0"/>
        <w:jc w:val="both"/>
        <w:rPr>
          <w:rFonts w:ascii="Times New Roman" w:hAnsi="Times New Roman"/>
          <w:color w:val="000000" w:themeColor="text1"/>
          <w:sz w:val="28"/>
          <w:szCs w:val="28"/>
        </w:rPr>
      </w:pPr>
      <w:r w:rsidRPr="00ED150D">
        <w:rPr>
          <w:rFonts w:ascii="Times New Roman" w:hAnsi="Times New Roman"/>
          <w:color w:val="000000" w:themeColor="text1"/>
          <w:sz w:val="28"/>
          <w:szCs w:val="28"/>
        </w:rPr>
        <w:t>не зависит от капитализации.</w:t>
      </w:r>
    </w:p>
    <w:p w14:paraId="7C148DA6" w14:textId="77777777" w:rsidR="00755180" w:rsidRPr="00ED150D" w:rsidRDefault="00755180" w:rsidP="00755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Times New Roman" w:hAnsi="Times New Roman" w:cs="Times New Roman"/>
          <w:b/>
          <w:color w:val="000000" w:themeColor="text1"/>
          <w:sz w:val="28"/>
          <w:szCs w:val="28"/>
        </w:rPr>
      </w:pPr>
      <w:r w:rsidRPr="00ED150D">
        <w:rPr>
          <w:rFonts w:ascii="Times New Roman" w:hAnsi="Times New Roman" w:cs="Times New Roman"/>
          <w:b/>
          <w:color w:val="000000" w:themeColor="text1"/>
          <w:sz w:val="28"/>
          <w:szCs w:val="28"/>
        </w:rPr>
        <w:t>5. Рискованность ценной бумаги:</w:t>
      </w:r>
    </w:p>
    <w:p w14:paraId="3B8B2100" w14:textId="77777777" w:rsidR="00755180" w:rsidRPr="00ED150D" w:rsidRDefault="00755180" w:rsidP="00762F99">
      <w:pPr>
        <w:pStyle w:val="af0"/>
        <w:numPr>
          <w:ilvl w:val="0"/>
          <w:numId w:val="15"/>
        </w:numPr>
        <w:tabs>
          <w:tab w:val="left" w:pos="993"/>
        </w:tabs>
        <w:spacing w:after="0"/>
        <w:ind w:left="0" w:firstLine="709"/>
        <w:contextualSpacing w:val="0"/>
        <w:jc w:val="both"/>
        <w:rPr>
          <w:rFonts w:ascii="Times New Roman" w:hAnsi="Times New Roman"/>
          <w:color w:val="000000" w:themeColor="text1"/>
          <w:sz w:val="28"/>
          <w:szCs w:val="28"/>
        </w:rPr>
      </w:pPr>
      <w:r w:rsidRPr="00ED150D">
        <w:rPr>
          <w:rFonts w:ascii="Times New Roman" w:hAnsi="Times New Roman"/>
          <w:color w:val="000000" w:themeColor="text1"/>
          <w:sz w:val="28"/>
          <w:szCs w:val="28"/>
        </w:rPr>
        <w:t>не зависит от ее типа;</w:t>
      </w:r>
    </w:p>
    <w:p w14:paraId="637DD50A" w14:textId="77777777" w:rsidR="00755180" w:rsidRPr="00ED150D" w:rsidRDefault="00755180" w:rsidP="00762F99">
      <w:pPr>
        <w:pStyle w:val="af0"/>
        <w:numPr>
          <w:ilvl w:val="0"/>
          <w:numId w:val="15"/>
        </w:numPr>
        <w:tabs>
          <w:tab w:val="left" w:pos="993"/>
        </w:tabs>
        <w:spacing w:after="0"/>
        <w:ind w:left="0" w:firstLine="709"/>
        <w:contextualSpacing w:val="0"/>
        <w:jc w:val="both"/>
        <w:rPr>
          <w:rFonts w:ascii="Times New Roman" w:hAnsi="Times New Roman"/>
          <w:color w:val="000000" w:themeColor="text1"/>
          <w:sz w:val="28"/>
          <w:szCs w:val="28"/>
        </w:rPr>
      </w:pPr>
      <w:r w:rsidRPr="00ED150D">
        <w:rPr>
          <w:rFonts w:ascii="Times New Roman" w:hAnsi="Times New Roman"/>
          <w:color w:val="000000" w:themeColor="text1"/>
          <w:sz w:val="28"/>
          <w:szCs w:val="28"/>
        </w:rPr>
        <w:t>тем выше, чем доходность по ней ниже;</w:t>
      </w:r>
    </w:p>
    <w:p w14:paraId="6D62CAE1" w14:textId="77777777" w:rsidR="00755180" w:rsidRPr="00ED150D" w:rsidRDefault="00755180" w:rsidP="00762F99">
      <w:pPr>
        <w:pStyle w:val="af0"/>
        <w:numPr>
          <w:ilvl w:val="0"/>
          <w:numId w:val="15"/>
        </w:numPr>
        <w:tabs>
          <w:tab w:val="left" w:pos="993"/>
        </w:tabs>
        <w:spacing w:after="0"/>
        <w:ind w:left="0" w:firstLine="709"/>
        <w:contextualSpacing w:val="0"/>
        <w:jc w:val="both"/>
        <w:rPr>
          <w:rFonts w:ascii="Times New Roman" w:hAnsi="Times New Roman"/>
          <w:color w:val="000000" w:themeColor="text1"/>
          <w:sz w:val="28"/>
          <w:szCs w:val="28"/>
        </w:rPr>
      </w:pPr>
      <w:r w:rsidRPr="00ED150D">
        <w:rPr>
          <w:rFonts w:ascii="Times New Roman" w:hAnsi="Times New Roman"/>
          <w:color w:val="000000" w:themeColor="text1"/>
          <w:sz w:val="28"/>
          <w:szCs w:val="28"/>
        </w:rPr>
        <w:t>тем выше, чем доходность по ней выше;</w:t>
      </w:r>
    </w:p>
    <w:p w14:paraId="020E0950" w14:textId="77777777" w:rsidR="00755180" w:rsidRPr="00ED150D" w:rsidRDefault="00755180" w:rsidP="00762F99">
      <w:pPr>
        <w:pStyle w:val="af0"/>
        <w:numPr>
          <w:ilvl w:val="0"/>
          <w:numId w:val="15"/>
        </w:numPr>
        <w:tabs>
          <w:tab w:val="left" w:pos="993"/>
        </w:tabs>
        <w:spacing w:after="0"/>
        <w:ind w:left="0" w:firstLine="709"/>
        <w:contextualSpacing w:val="0"/>
        <w:jc w:val="both"/>
        <w:rPr>
          <w:rFonts w:ascii="Times New Roman" w:hAnsi="Times New Roman"/>
          <w:color w:val="000000" w:themeColor="text1"/>
          <w:sz w:val="28"/>
          <w:szCs w:val="28"/>
        </w:rPr>
      </w:pPr>
      <w:r w:rsidRPr="00ED150D">
        <w:rPr>
          <w:rFonts w:ascii="Times New Roman" w:hAnsi="Times New Roman"/>
          <w:color w:val="000000" w:themeColor="text1"/>
          <w:sz w:val="28"/>
          <w:szCs w:val="28"/>
        </w:rPr>
        <w:t>не зависит от доходности;</w:t>
      </w:r>
    </w:p>
    <w:p w14:paraId="6F87E101" w14:textId="77777777" w:rsidR="00755180" w:rsidRPr="00ED150D" w:rsidRDefault="00755180" w:rsidP="00762F99">
      <w:pPr>
        <w:pStyle w:val="af0"/>
        <w:numPr>
          <w:ilvl w:val="0"/>
          <w:numId w:val="15"/>
        </w:numPr>
        <w:tabs>
          <w:tab w:val="left" w:pos="993"/>
        </w:tabs>
        <w:spacing w:after="0"/>
        <w:ind w:left="0" w:firstLine="709"/>
        <w:contextualSpacing w:val="0"/>
        <w:jc w:val="both"/>
        <w:rPr>
          <w:rFonts w:ascii="Times New Roman" w:hAnsi="Times New Roman"/>
          <w:color w:val="000000" w:themeColor="text1"/>
          <w:sz w:val="28"/>
          <w:szCs w:val="28"/>
        </w:rPr>
      </w:pPr>
      <w:r w:rsidRPr="00ED150D">
        <w:rPr>
          <w:rFonts w:ascii="Times New Roman" w:hAnsi="Times New Roman"/>
          <w:color w:val="000000" w:themeColor="text1"/>
          <w:sz w:val="28"/>
          <w:szCs w:val="28"/>
        </w:rPr>
        <w:t>зависит от доходности не всегда.</w:t>
      </w:r>
    </w:p>
    <w:p w14:paraId="4ACFE43E" w14:textId="77777777" w:rsidR="00755180" w:rsidRPr="00ED150D" w:rsidRDefault="00755180" w:rsidP="00755180">
      <w:pPr>
        <w:spacing w:line="276" w:lineRule="auto"/>
        <w:ind w:firstLine="709"/>
        <w:rPr>
          <w:rFonts w:ascii="Times New Roman" w:hAnsi="Times New Roman" w:cs="Times New Roman"/>
          <w:b/>
          <w:color w:val="000000" w:themeColor="text1"/>
          <w:sz w:val="28"/>
          <w:szCs w:val="28"/>
        </w:rPr>
      </w:pPr>
      <w:r w:rsidRPr="00ED150D">
        <w:rPr>
          <w:rFonts w:ascii="Times New Roman" w:hAnsi="Times New Roman" w:cs="Times New Roman"/>
          <w:b/>
          <w:color w:val="000000" w:themeColor="text1"/>
          <w:spacing w:val="-1"/>
          <w:sz w:val="28"/>
          <w:szCs w:val="28"/>
        </w:rPr>
        <w:t xml:space="preserve">6. Риск потерь, которые могут понести инвесторы и эмитенты в </w:t>
      </w:r>
      <w:r w:rsidRPr="00ED150D">
        <w:rPr>
          <w:rFonts w:ascii="Times New Roman" w:hAnsi="Times New Roman" w:cs="Times New Roman"/>
          <w:b/>
          <w:color w:val="000000" w:themeColor="text1"/>
          <w:spacing w:val="-4"/>
          <w:sz w:val="28"/>
          <w:szCs w:val="28"/>
        </w:rPr>
        <w:t>связи с изменениями процентных ставок на рынке, называется:</w:t>
      </w:r>
    </w:p>
    <w:p w14:paraId="2473F943" w14:textId="77777777" w:rsidR="00755180" w:rsidRPr="00ED150D" w:rsidRDefault="00755180" w:rsidP="00762F99">
      <w:pPr>
        <w:pStyle w:val="af0"/>
        <w:numPr>
          <w:ilvl w:val="0"/>
          <w:numId w:val="15"/>
        </w:numPr>
        <w:tabs>
          <w:tab w:val="left" w:pos="993"/>
        </w:tabs>
        <w:spacing w:after="0"/>
        <w:ind w:left="0" w:firstLine="709"/>
        <w:contextualSpacing w:val="0"/>
        <w:jc w:val="both"/>
        <w:rPr>
          <w:rFonts w:ascii="Times New Roman" w:hAnsi="Times New Roman"/>
          <w:color w:val="000000" w:themeColor="text1"/>
          <w:sz w:val="28"/>
          <w:szCs w:val="28"/>
        </w:rPr>
      </w:pPr>
      <w:r w:rsidRPr="00ED150D">
        <w:rPr>
          <w:rFonts w:ascii="Times New Roman" w:hAnsi="Times New Roman"/>
          <w:color w:val="000000" w:themeColor="text1"/>
          <w:sz w:val="28"/>
          <w:szCs w:val="28"/>
        </w:rPr>
        <w:t>кредитным;</w:t>
      </w:r>
    </w:p>
    <w:p w14:paraId="102E57E9" w14:textId="77777777" w:rsidR="00755180" w:rsidRPr="00ED150D" w:rsidRDefault="00755180" w:rsidP="00762F99">
      <w:pPr>
        <w:pStyle w:val="af0"/>
        <w:numPr>
          <w:ilvl w:val="0"/>
          <w:numId w:val="15"/>
        </w:numPr>
        <w:tabs>
          <w:tab w:val="left" w:pos="993"/>
        </w:tabs>
        <w:spacing w:after="0"/>
        <w:ind w:left="0" w:firstLine="709"/>
        <w:contextualSpacing w:val="0"/>
        <w:jc w:val="both"/>
        <w:rPr>
          <w:rFonts w:ascii="Times New Roman" w:hAnsi="Times New Roman"/>
          <w:color w:val="000000" w:themeColor="text1"/>
          <w:sz w:val="28"/>
          <w:szCs w:val="28"/>
        </w:rPr>
      </w:pPr>
      <w:r w:rsidRPr="00ED150D">
        <w:rPr>
          <w:rFonts w:ascii="Times New Roman" w:hAnsi="Times New Roman"/>
          <w:color w:val="000000" w:themeColor="text1"/>
          <w:sz w:val="28"/>
          <w:szCs w:val="28"/>
        </w:rPr>
        <w:t>процентным;</w:t>
      </w:r>
    </w:p>
    <w:p w14:paraId="5CEF2D94" w14:textId="77777777" w:rsidR="00755180" w:rsidRPr="00ED150D" w:rsidRDefault="00755180" w:rsidP="00762F99">
      <w:pPr>
        <w:pStyle w:val="af0"/>
        <w:numPr>
          <w:ilvl w:val="0"/>
          <w:numId w:val="15"/>
        </w:numPr>
        <w:tabs>
          <w:tab w:val="left" w:pos="993"/>
        </w:tabs>
        <w:spacing w:after="0"/>
        <w:ind w:left="0" w:firstLine="709"/>
        <w:contextualSpacing w:val="0"/>
        <w:jc w:val="both"/>
        <w:rPr>
          <w:rFonts w:ascii="Times New Roman" w:hAnsi="Times New Roman"/>
          <w:color w:val="000000" w:themeColor="text1"/>
          <w:sz w:val="28"/>
          <w:szCs w:val="28"/>
        </w:rPr>
      </w:pPr>
      <w:r w:rsidRPr="00ED150D">
        <w:rPr>
          <w:rFonts w:ascii="Times New Roman" w:hAnsi="Times New Roman"/>
          <w:color w:val="000000" w:themeColor="text1"/>
          <w:sz w:val="28"/>
          <w:szCs w:val="28"/>
        </w:rPr>
        <w:lastRenderedPageBreak/>
        <w:t>валютным;</w:t>
      </w:r>
    </w:p>
    <w:p w14:paraId="5EB47FD9" w14:textId="77777777" w:rsidR="00755180" w:rsidRPr="00ED150D" w:rsidRDefault="00755180" w:rsidP="00762F99">
      <w:pPr>
        <w:pStyle w:val="af0"/>
        <w:numPr>
          <w:ilvl w:val="0"/>
          <w:numId w:val="15"/>
        </w:numPr>
        <w:tabs>
          <w:tab w:val="left" w:pos="993"/>
        </w:tabs>
        <w:spacing w:after="0"/>
        <w:ind w:left="0" w:firstLine="709"/>
        <w:contextualSpacing w:val="0"/>
        <w:jc w:val="both"/>
        <w:rPr>
          <w:rFonts w:ascii="Times New Roman" w:hAnsi="Times New Roman"/>
          <w:color w:val="000000" w:themeColor="text1"/>
          <w:sz w:val="28"/>
          <w:szCs w:val="28"/>
        </w:rPr>
      </w:pPr>
      <w:r w:rsidRPr="00ED150D">
        <w:rPr>
          <w:rFonts w:ascii="Times New Roman" w:hAnsi="Times New Roman"/>
          <w:color w:val="000000" w:themeColor="text1"/>
          <w:sz w:val="28"/>
          <w:szCs w:val="28"/>
        </w:rPr>
        <w:t>капитальным;</w:t>
      </w:r>
    </w:p>
    <w:p w14:paraId="4D99960D" w14:textId="77777777" w:rsidR="00755180" w:rsidRPr="00ED150D" w:rsidRDefault="00755180" w:rsidP="00762F99">
      <w:pPr>
        <w:pStyle w:val="af0"/>
        <w:numPr>
          <w:ilvl w:val="0"/>
          <w:numId w:val="15"/>
        </w:numPr>
        <w:tabs>
          <w:tab w:val="left" w:pos="993"/>
        </w:tabs>
        <w:spacing w:after="0"/>
        <w:ind w:left="0" w:firstLine="709"/>
        <w:contextualSpacing w:val="0"/>
        <w:jc w:val="both"/>
        <w:rPr>
          <w:rFonts w:ascii="Times New Roman" w:hAnsi="Times New Roman"/>
          <w:color w:val="000000" w:themeColor="text1"/>
          <w:sz w:val="28"/>
          <w:szCs w:val="28"/>
        </w:rPr>
      </w:pPr>
      <w:r w:rsidRPr="00ED150D">
        <w:rPr>
          <w:rFonts w:ascii="Times New Roman" w:hAnsi="Times New Roman"/>
          <w:color w:val="000000" w:themeColor="text1"/>
          <w:sz w:val="28"/>
          <w:szCs w:val="28"/>
        </w:rPr>
        <w:t>спекулятивным.</w:t>
      </w:r>
    </w:p>
    <w:p w14:paraId="3EEB7AE8" w14:textId="77777777" w:rsidR="00923A8E" w:rsidRPr="00ED150D" w:rsidRDefault="00923A8E" w:rsidP="00923A8E">
      <w:pPr>
        <w:spacing w:after="0" w:line="240" w:lineRule="auto"/>
        <w:rPr>
          <w:rFonts w:ascii="Times New Roman" w:eastAsia="Times New Roman" w:hAnsi="Times New Roman" w:cs="Times New Roman"/>
          <w:color w:val="000000" w:themeColor="text1"/>
          <w:sz w:val="24"/>
          <w:szCs w:val="24"/>
          <w:highlight w:val="green"/>
          <w:lang w:eastAsia="ru-RU"/>
        </w:rPr>
      </w:pPr>
    </w:p>
    <w:p w14:paraId="4E13B825" w14:textId="4F79BF66" w:rsidR="004F11F1" w:rsidRPr="00ED150D" w:rsidRDefault="004F11F1" w:rsidP="004F11F1">
      <w:pPr>
        <w:spacing w:after="0" w:line="360" w:lineRule="auto"/>
        <w:contextualSpacing/>
        <w:jc w:val="center"/>
        <w:rPr>
          <w:rFonts w:ascii="Times New Roman" w:eastAsia="Times New Roman" w:hAnsi="Times New Roman" w:cs="Times New Roman"/>
          <w:b/>
          <w:color w:val="000000" w:themeColor="text1"/>
          <w:sz w:val="28"/>
          <w:szCs w:val="28"/>
          <w:lang w:eastAsia="ru-RU"/>
        </w:rPr>
      </w:pPr>
      <w:bookmarkStart w:id="37" w:name="_Toc423080110"/>
      <w:bookmarkStart w:id="38" w:name="_Toc506804994"/>
      <w:r w:rsidRPr="00ED150D">
        <w:rPr>
          <w:rFonts w:ascii="Times New Roman" w:eastAsia="Times New Roman" w:hAnsi="Times New Roman" w:cs="Times New Roman"/>
          <w:b/>
          <w:color w:val="000000" w:themeColor="text1"/>
          <w:sz w:val="28"/>
          <w:szCs w:val="28"/>
          <w:lang w:eastAsia="ru-RU"/>
        </w:rPr>
        <w:t xml:space="preserve">Примерная тематика </w:t>
      </w:r>
      <w:r w:rsidR="002B12C8" w:rsidRPr="00ED150D">
        <w:rPr>
          <w:rFonts w:ascii="Times New Roman" w:eastAsia="Times New Roman" w:hAnsi="Times New Roman" w:cs="Times New Roman"/>
          <w:b/>
          <w:color w:val="000000" w:themeColor="text1"/>
          <w:sz w:val="28"/>
          <w:szCs w:val="28"/>
          <w:lang w:eastAsia="ru-RU"/>
        </w:rPr>
        <w:t>контрольной работы</w:t>
      </w:r>
    </w:p>
    <w:p w14:paraId="42AE0EFE" w14:textId="77777777" w:rsidR="00755180" w:rsidRPr="00ED150D" w:rsidRDefault="00755180" w:rsidP="00762F99">
      <w:pPr>
        <w:pStyle w:val="af0"/>
        <w:widowControl w:val="0"/>
        <w:numPr>
          <w:ilvl w:val="0"/>
          <w:numId w:val="16"/>
        </w:numPr>
        <w:tabs>
          <w:tab w:val="left" w:pos="993"/>
        </w:tabs>
        <w:spacing w:after="0"/>
        <w:ind w:left="0" w:firstLine="709"/>
        <w:contextualSpacing w:val="0"/>
        <w:jc w:val="both"/>
        <w:rPr>
          <w:rFonts w:ascii="Times New Roman" w:hAnsi="Times New Roman"/>
          <w:color w:val="000000" w:themeColor="text1"/>
          <w:sz w:val="28"/>
          <w:szCs w:val="28"/>
        </w:rPr>
      </w:pPr>
      <w:bookmarkStart w:id="39" w:name="_Hlk135928585"/>
      <w:r w:rsidRPr="00ED150D">
        <w:rPr>
          <w:rFonts w:ascii="Times New Roman" w:hAnsi="Times New Roman"/>
          <w:color w:val="000000" w:themeColor="text1"/>
          <w:sz w:val="28"/>
          <w:szCs w:val="28"/>
        </w:rPr>
        <w:t>Сущность и виды инвестиционных рисков.</w:t>
      </w:r>
    </w:p>
    <w:p w14:paraId="2A820EBA" w14:textId="77777777" w:rsidR="00755180" w:rsidRPr="00ED150D" w:rsidRDefault="00755180" w:rsidP="00762F99">
      <w:pPr>
        <w:pStyle w:val="af0"/>
        <w:widowControl w:val="0"/>
        <w:numPr>
          <w:ilvl w:val="0"/>
          <w:numId w:val="16"/>
        </w:numPr>
        <w:tabs>
          <w:tab w:val="left" w:pos="993"/>
        </w:tabs>
        <w:spacing w:after="0"/>
        <w:ind w:left="0" w:firstLine="709"/>
        <w:contextualSpacing w:val="0"/>
        <w:jc w:val="both"/>
        <w:rPr>
          <w:rFonts w:ascii="Times New Roman" w:hAnsi="Times New Roman"/>
          <w:color w:val="000000" w:themeColor="text1"/>
          <w:sz w:val="28"/>
          <w:szCs w:val="28"/>
        </w:rPr>
      </w:pPr>
      <w:r w:rsidRPr="00ED150D">
        <w:rPr>
          <w:rFonts w:ascii="Times New Roman" w:hAnsi="Times New Roman"/>
          <w:color w:val="000000" w:themeColor="text1"/>
          <w:sz w:val="28"/>
          <w:szCs w:val="28"/>
        </w:rPr>
        <w:t>Методы оценки инвестиционных рисков.</w:t>
      </w:r>
    </w:p>
    <w:p w14:paraId="5A7BB0FD" w14:textId="77777777" w:rsidR="00755180" w:rsidRPr="00ED150D" w:rsidRDefault="00755180" w:rsidP="00762F99">
      <w:pPr>
        <w:pStyle w:val="af0"/>
        <w:widowControl w:val="0"/>
        <w:numPr>
          <w:ilvl w:val="0"/>
          <w:numId w:val="16"/>
        </w:numPr>
        <w:tabs>
          <w:tab w:val="left" w:pos="993"/>
        </w:tabs>
        <w:spacing w:after="0"/>
        <w:ind w:left="0" w:firstLine="709"/>
        <w:contextualSpacing w:val="0"/>
        <w:jc w:val="both"/>
        <w:rPr>
          <w:rFonts w:ascii="Times New Roman" w:hAnsi="Times New Roman"/>
          <w:color w:val="000000" w:themeColor="text1"/>
          <w:sz w:val="28"/>
          <w:szCs w:val="28"/>
        </w:rPr>
      </w:pPr>
      <w:r w:rsidRPr="00ED150D">
        <w:rPr>
          <w:rFonts w:ascii="Times New Roman" w:hAnsi="Times New Roman"/>
          <w:color w:val="000000" w:themeColor="text1"/>
          <w:sz w:val="28"/>
          <w:szCs w:val="28"/>
        </w:rPr>
        <w:t>Методология митигации инвестиционных рисков.</w:t>
      </w:r>
    </w:p>
    <w:p w14:paraId="5641B552" w14:textId="77777777" w:rsidR="00755180" w:rsidRPr="00ED150D" w:rsidRDefault="00755180" w:rsidP="00762F99">
      <w:pPr>
        <w:pStyle w:val="af0"/>
        <w:widowControl w:val="0"/>
        <w:numPr>
          <w:ilvl w:val="0"/>
          <w:numId w:val="16"/>
        </w:numPr>
        <w:tabs>
          <w:tab w:val="left" w:pos="993"/>
        </w:tabs>
        <w:spacing w:after="0"/>
        <w:ind w:left="0" w:firstLine="709"/>
        <w:contextualSpacing w:val="0"/>
        <w:jc w:val="both"/>
        <w:rPr>
          <w:rFonts w:ascii="Times New Roman" w:hAnsi="Times New Roman"/>
          <w:color w:val="000000" w:themeColor="text1"/>
          <w:sz w:val="28"/>
          <w:szCs w:val="28"/>
        </w:rPr>
      </w:pPr>
      <w:r w:rsidRPr="00ED150D">
        <w:rPr>
          <w:rFonts w:ascii="Times New Roman" w:hAnsi="Times New Roman"/>
          <w:color w:val="000000" w:themeColor="text1"/>
          <w:sz w:val="28"/>
          <w:szCs w:val="28"/>
        </w:rPr>
        <w:t>Методы формирования инвестиционного портфеля в условиях неопределенности и риска.</w:t>
      </w:r>
    </w:p>
    <w:p w14:paraId="31D5FBB5" w14:textId="77777777" w:rsidR="00755180" w:rsidRPr="00ED150D" w:rsidRDefault="00755180" w:rsidP="00762F99">
      <w:pPr>
        <w:pStyle w:val="af0"/>
        <w:widowControl w:val="0"/>
        <w:numPr>
          <w:ilvl w:val="0"/>
          <w:numId w:val="16"/>
        </w:numPr>
        <w:tabs>
          <w:tab w:val="left" w:pos="993"/>
        </w:tabs>
        <w:spacing w:after="0"/>
        <w:ind w:left="0" w:firstLine="709"/>
        <w:contextualSpacing w:val="0"/>
        <w:jc w:val="both"/>
        <w:rPr>
          <w:rFonts w:ascii="Times New Roman" w:hAnsi="Times New Roman"/>
          <w:color w:val="000000" w:themeColor="text1"/>
          <w:sz w:val="28"/>
          <w:szCs w:val="28"/>
        </w:rPr>
      </w:pPr>
      <w:r w:rsidRPr="00ED150D">
        <w:rPr>
          <w:rFonts w:ascii="Times New Roman" w:hAnsi="Times New Roman"/>
          <w:color w:val="000000" w:themeColor="text1"/>
          <w:sz w:val="28"/>
          <w:szCs w:val="28"/>
        </w:rPr>
        <w:t>Сущность и управление банковскими рисками.</w:t>
      </w:r>
    </w:p>
    <w:p w14:paraId="79261E53" w14:textId="77777777" w:rsidR="00755180" w:rsidRPr="00ED150D" w:rsidRDefault="00755180" w:rsidP="00762F99">
      <w:pPr>
        <w:pStyle w:val="af0"/>
        <w:widowControl w:val="0"/>
        <w:numPr>
          <w:ilvl w:val="0"/>
          <w:numId w:val="16"/>
        </w:numPr>
        <w:tabs>
          <w:tab w:val="left" w:pos="993"/>
        </w:tabs>
        <w:spacing w:after="0"/>
        <w:ind w:left="0" w:firstLine="709"/>
        <w:contextualSpacing w:val="0"/>
        <w:jc w:val="both"/>
        <w:rPr>
          <w:rFonts w:ascii="Times New Roman" w:hAnsi="Times New Roman"/>
          <w:color w:val="000000" w:themeColor="text1"/>
          <w:sz w:val="28"/>
          <w:szCs w:val="28"/>
        </w:rPr>
      </w:pPr>
      <w:r w:rsidRPr="00ED150D">
        <w:rPr>
          <w:rFonts w:ascii="Times New Roman" w:hAnsi="Times New Roman"/>
          <w:color w:val="000000" w:themeColor="text1"/>
          <w:sz w:val="28"/>
          <w:szCs w:val="28"/>
        </w:rPr>
        <w:t xml:space="preserve"> Риск-ориентированный подход при оценке инвестиционной привлекательности хозяйствующего субъекта.</w:t>
      </w:r>
    </w:p>
    <w:p w14:paraId="4666529C" w14:textId="77777777" w:rsidR="00755180" w:rsidRPr="00ED150D" w:rsidRDefault="00755180" w:rsidP="00762F99">
      <w:pPr>
        <w:pStyle w:val="af0"/>
        <w:widowControl w:val="0"/>
        <w:numPr>
          <w:ilvl w:val="0"/>
          <w:numId w:val="16"/>
        </w:numPr>
        <w:tabs>
          <w:tab w:val="left" w:pos="993"/>
        </w:tabs>
        <w:spacing w:after="0"/>
        <w:ind w:left="0" w:firstLine="709"/>
        <w:contextualSpacing w:val="0"/>
        <w:jc w:val="both"/>
        <w:rPr>
          <w:rFonts w:ascii="Times New Roman" w:hAnsi="Times New Roman"/>
          <w:color w:val="000000" w:themeColor="text1"/>
          <w:sz w:val="28"/>
          <w:szCs w:val="28"/>
        </w:rPr>
      </w:pPr>
      <w:r w:rsidRPr="00ED150D">
        <w:rPr>
          <w:rFonts w:ascii="Times New Roman" w:hAnsi="Times New Roman"/>
          <w:color w:val="000000" w:themeColor="text1"/>
          <w:sz w:val="28"/>
          <w:szCs w:val="28"/>
        </w:rPr>
        <w:t>Теория оценки нормы доходности инвестиционного проекта.</w:t>
      </w:r>
    </w:p>
    <w:p w14:paraId="5E7BF945" w14:textId="77777777" w:rsidR="00755180" w:rsidRPr="00ED150D" w:rsidRDefault="00755180" w:rsidP="00762F99">
      <w:pPr>
        <w:pStyle w:val="af0"/>
        <w:widowControl w:val="0"/>
        <w:numPr>
          <w:ilvl w:val="0"/>
          <w:numId w:val="16"/>
        </w:numPr>
        <w:tabs>
          <w:tab w:val="left" w:pos="993"/>
        </w:tabs>
        <w:spacing w:after="0"/>
        <w:ind w:left="0" w:firstLine="709"/>
        <w:contextualSpacing w:val="0"/>
        <w:jc w:val="both"/>
        <w:rPr>
          <w:rFonts w:ascii="Times New Roman" w:hAnsi="Times New Roman"/>
          <w:color w:val="000000" w:themeColor="text1"/>
          <w:sz w:val="28"/>
          <w:szCs w:val="28"/>
        </w:rPr>
      </w:pPr>
      <w:r w:rsidRPr="00ED150D">
        <w:rPr>
          <w:rFonts w:ascii="Times New Roman" w:hAnsi="Times New Roman"/>
          <w:color w:val="000000" w:themeColor="text1"/>
          <w:sz w:val="28"/>
          <w:szCs w:val="28"/>
        </w:rPr>
        <w:t>Страхование как способ управления инвестиционными рисками.</w:t>
      </w:r>
    </w:p>
    <w:p w14:paraId="5516BAA9" w14:textId="77777777" w:rsidR="00755180" w:rsidRPr="00ED150D" w:rsidRDefault="00755180" w:rsidP="00762F99">
      <w:pPr>
        <w:pStyle w:val="af0"/>
        <w:widowControl w:val="0"/>
        <w:numPr>
          <w:ilvl w:val="0"/>
          <w:numId w:val="16"/>
        </w:numPr>
        <w:tabs>
          <w:tab w:val="left" w:pos="993"/>
        </w:tabs>
        <w:spacing w:after="0"/>
        <w:ind w:left="0" w:firstLine="709"/>
        <w:contextualSpacing w:val="0"/>
        <w:jc w:val="both"/>
        <w:rPr>
          <w:rFonts w:ascii="Times New Roman" w:hAnsi="Times New Roman"/>
          <w:color w:val="000000" w:themeColor="text1"/>
          <w:sz w:val="28"/>
          <w:szCs w:val="28"/>
        </w:rPr>
      </w:pPr>
      <w:r w:rsidRPr="00ED150D">
        <w:rPr>
          <w:rFonts w:ascii="Times New Roman" w:hAnsi="Times New Roman"/>
          <w:color w:val="000000" w:themeColor="text1"/>
          <w:sz w:val="28"/>
          <w:szCs w:val="28"/>
        </w:rPr>
        <w:t>Методология экспертной оценки инвестиционных рисков.</w:t>
      </w:r>
    </w:p>
    <w:p w14:paraId="6403C321" w14:textId="77777777" w:rsidR="00755180" w:rsidRPr="00ED150D" w:rsidRDefault="00755180" w:rsidP="00762F99">
      <w:pPr>
        <w:pStyle w:val="af0"/>
        <w:widowControl w:val="0"/>
        <w:numPr>
          <w:ilvl w:val="0"/>
          <w:numId w:val="16"/>
        </w:numPr>
        <w:tabs>
          <w:tab w:val="left" w:pos="993"/>
        </w:tabs>
        <w:spacing w:after="0"/>
        <w:ind w:left="0" w:firstLine="709"/>
        <w:contextualSpacing w:val="0"/>
        <w:jc w:val="both"/>
        <w:rPr>
          <w:rFonts w:ascii="Times New Roman" w:hAnsi="Times New Roman"/>
          <w:color w:val="000000" w:themeColor="text1"/>
          <w:sz w:val="28"/>
          <w:szCs w:val="28"/>
        </w:rPr>
      </w:pPr>
      <w:r w:rsidRPr="00ED150D">
        <w:rPr>
          <w:rFonts w:ascii="Times New Roman" w:hAnsi="Times New Roman"/>
          <w:color w:val="000000" w:themeColor="text1"/>
          <w:sz w:val="28"/>
          <w:szCs w:val="28"/>
        </w:rPr>
        <w:t>Основные риски на отдельных фазах инвестиционного проекта.</w:t>
      </w:r>
    </w:p>
    <w:p w14:paraId="7F61ABBD" w14:textId="77777777" w:rsidR="00755180" w:rsidRPr="00ED150D" w:rsidRDefault="00755180" w:rsidP="00762F99">
      <w:pPr>
        <w:pStyle w:val="af0"/>
        <w:widowControl w:val="0"/>
        <w:numPr>
          <w:ilvl w:val="0"/>
          <w:numId w:val="16"/>
        </w:numPr>
        <w:tabs>
          <w:tab w:val="left" w:pos="993"/>
        </w:tabs>
        <w:spacing w:after="0"/>
        <w:ind w:left="0" w:firstLine="709"/>
        <w:contextualSpacing w:val="0"/>
        <w:jc w:val="both"/>
        <w:rPr>
          <w:rFonts w:ascii="Times New Roman" w:hAnsi="Times New Roman"/>
          <w:color w:val="000000" w:themeColor="text1"/>
          <w:sz w:val="28"/>
          <w:szCs w:val="28"/>
        </w:rPr>
      </w:pPr>
      <w:r w:rsidRPr="00ED150D">
        <w:rPr>
          <w:rFonts w:ascii="Times New Roman" w:hAnsi="Times New Roman"/>
          <w:color w:val="000000" w:themeColor="text1"/>
          <w:sz w:val="28"/>
          <w:szCs w:val="28"/>
        </w:rPr>
        <w:t>Оценка уровня безопасности инвестиционного решения на основе показателя критического объема продаж.</w:t>
      </w:r>
    </w:p>
    <w:p w14:paraId="6106814C" w14:textId="77777777" w:rsidR="00755180" w:rsidRPr="00ED150D" w:rsidRDefault="00755180" w:rsidP="00762F99">
      <w:pPr>
        <w:pStyle w:val="af0"/>
        <w:widowControl w:val="0"/>
        <w:numPr>
          <w:ilvl w:val="0"/>
          <w:numId w:val="16"/>
        </w:numPr>
        <w:tabs>
          <w:tab w:val="left" w:pos="993"/>
        </w:tabs>
        <w:spacing w:after="0"/>
        <w:ind w:left="0" w:firstLine="709"/>
        <w:contextualSpacing w:val="0"/>
        <w:jc w:val="both"/>
        <w:rPr>
          <w:rFonts w:ascii="Times New Roman" w:hAnsi="Times New Roman"/>
          <w:color w:val="000000" w:themeColor="text1"/>
          <w:sz w:val="28"/>
          <w:szCs w:val="28"/>
        </w:rPr>
      </w:pPr>
      <w:r w:rsidRPr="00ED150D">
        <w:rPr>
          <w:rFonts w:ascii="Times New Roman" w:hAnsi="Times New Roman"/>
          <w:color w:val="000000" w:themeColor="text1"/>
          <w:sz w:val="28"/>
          <w:szCs w:val="28"/>
        </w:rPr>
        <w:t>Риск-ориентированный подход в инвестиционном менеджменте.</w:t>
      </w:r>
    </w:p>
    <w:p w14:paraId="519B2264" w14:textId="77777777" w:rsidR="00755180" w:rsidRPr="00ED150D" w:rsidRDefault="00755180" w:rsidP="00762F99">
      <w:pPr>
        <w:pStyle w:val="af0"/>
        <w:widowControl w:val="0"/>
        <w:numPr>
          <w:ilvl w:val="0"/>
          <w:numId w:val="16"/>
        </w:numPr>
        <w:tabs>
          <w:tab w:val="left" w:pos="993"/>
        </w:tabs>
        <w:spacing w:after="0"/>
        <w:ind w:left="0" w:firstLine="709"/>
        <w:contextualSpacing w:val="0"/>
        <w:jc w:val="both"/>
        <w:rPr>
          <w:rFonts w:ascii="Times New Roman" w:hAnsi="Times New Roman"/>
          <w:color w:val="000000" w:themeColor="text1"/>
          <w:sz w:val="28"/>
          <w:szCs w:val="28"/>
        </w:rPr>
      </w:pPr>
      <w:r w:rsidRPr="00ED150D">
        <w:rPr>
          <w:rFonts w:ascii="Times New Roman" w:hAnsi="Times New Roman"/>
          <w:color w:val="000000" w:themeColor="text1"/>
          <w:sz w:val="28"/>
          <w:szCs w:val="28"/>
        </w:rPr>
        <w:t>Сущность, виды и функции инновационных рисков.</w:t>
      </w:r>
    </w:p>
    <w:p w14:paraId="478331BE" w14:textId="77777777" w:rsidR="00755180" w:rsidRPr="00ED150D" w:rsidRDefault="00755180" w:rsidP="00762F99">
      <w:pPr>
        <w:pStyle w:val="af0"/>
        <w:widowControl w:val="0"/>
        <w:numPr>
          <w:ilvl w:val="0"/>
          <w:numId w:val="16"/>
        </w:numPr>
        <w:tabs>
          <w:tab w:val="left" w:pos="993"/>
        </w:tabs>
        <w:spacing w:after="0"/>
        <w:ind w:left="0" w:firstLine="709"/>
        <w:contextualSpacing w:val="0"/>
        <w:jc w:val="both"/>
        <w:rPr>
          <w:rFonts w:ascii="Times New Roman" w:hAnsi="Times New Roman"/>
          <w:color w:val="000000" w:themeColor="text1"/>
          <w:sz w:val="28"/>
          <w:szCs w:val="28"/>
        </w:rPr>
      </w:pPr>
      <w:r w:rsidRPr="00ED150D">
        <w:rPr>
          <w:rFonts w:ascii="Times New Roman" w:hAnsi="Times New Roman"/>
          <w:color w:val="000000" w:themeColor="text1"/>
          <w:sz w:val="28"/>
          <w:szCs w:val="28"/>
        </w:rPr>
        <w:t>Проектный анализ как основной метод экспертизы инвестиционного проекта.</w:t>
      </w:r>
    </w:p>
    <w:p w14:paraId="0F181095" w14:textId="77777777" w:rsidR="00755180" w:rsidRPr="00ED150D" w:rsidRDefault="00755180" w:rsidP="00762F99">
      <w:pPr>
        <w:pStyle w:val="af0"/>
        <w:widowControl w:val="0"/>
        <w:numPr>
          <w:ilvl w:val="0"/>
          <w:numId w:val="16"/>
        </w:numPr>
        <w:tabs>
          <w:tab w:val="left" w:pos="993"/>
        </w:tabs>
        <w:spacing w:after="0"/>
        <w:ind w:left="0" w:firstLine="709"/>
        <w:contextualSpacing w:val="0"/>
        <w:jc w:val="both"/>
        <w:rPr>
          <w:rFonts w:ascii="Times New Roman" w:hAnsi="Times New Roman"/>
          <w:color w:val="000000" w:themeColor="text1"/>
          <w:sz w:val="28"/>
          <w:szCs w:val="28"/>
        </w:rPr>
      </w:pPr>
      <w:r w:rsidRPr="00ED150D">
        <w:rPr>
          <w:rFonts w:ascii="Times New Roman" w:hAnsi="Times New Roman"/>
          <w:color w:val="000000" w:themeColor="text1"/>
          <w:sz w:val="28"/>
          <w:szCs w:val="28"/>
        </w:rPr>
        <w:t>Риски, связанные с конфликтом интересов участников инвестиционного проекта.</w:t>
      </w:r>
    </w:p>
    <w:bookmarkEnd w:id="39"/>
    <w:p w14:paraId="18A230B4" w14:textId="77777777" w:rsidR="00AB13BA" w:rsidRPr="00ED150D" w:rsidRDefault="00AB13BA" w:rsidP="0040465A">
      <w:pPr>
        <w:spacing w:after="0" w:line="240" w:lineRule="auto"/>
        <w:jc w:val="both"/>
        <w:rPr>
          <w:rFonts w:ascii="Times New Roman" w:eastAsia="Times New Roman" w:hAnsi="Times New Roman" w:cs="Times New Roman"/>
          <w:color w:val="000000" w:themeColor="text1"/>
          <w:sz w:val="28"/>
          <w:szCs w:val="28"/>
          <w:highlight w:val="yellow"/>
          <w:lang w:eastAsia="ru-RU"/>
        </w:rPr>
      </w:pPr>
    </w:p>
    <w:p w14:paraId="21332436" w14:textId="77777777" w:rsidR="00923A8E" w:rsidRPr="00ED150D" w:rsidRDefault="00923A8E" w:rsidP="00A24631">
      <w:pPr>
        <w:pStyle w:val="1"/>
        <w:spacing w:before="120"/>
        <w:ind w:firstLine="0"/>
        <w:jc w:val="center"/>
        <w:rPr>
          <w:rFonts w:ascii="Times New Roman" w:hAnsi="Times New Roman"/>
          <w:color w:val="000000" w:themeColor="text1"/>
        </w:rPr>
      </w:pPr>
      <w:bookmarkStart w:id="40" w:name="_Toc73619801"/>
      <w:r w:rsidRPr="00ED150D">
        <w:rPr>
          <w:rFonts w:ascii="Times New Roman" w:hAnsi="Times New Roman"/>
          <w:color w:val="000000" w:themeColor="text1"/>
        </w:rPr>
        <w:t>7. Фонд оценочных средств для проведения промежуточной аттестации обучающихся по дисциплине</w:t>
      </w:r>
      <w:bookmarkEnd w:id="37"/>
      <w:bookmarkEnd w:id="38"/>
      <w:bookmarkEnd w:id="40"/>
    </w:p>
    <w:p w14:paraId="4200F5A6" w14:textId="77777777" w:rsidR="00923A8E" w:rsidRPr="00ED150D" w:rsidRDefault="00923A8E" w:rsidP="001B1EEE">
      <w:pPr>
        <w:keepNext/>
        <w:keepLines/>
        <w:spacing w:before="120" w:after="120" w:line="240" w:lineRule="auto"/>
        <w:jc w:val="center"/>
        <w:rPr>
          <w:rFonts w:ascii="Times New Roman" w:eastAsia="Times New Roman" w:hAnsi="Times New Roman" w:cs="Times New Roman"/>
          <w:b/>
          <w:bCs/>
          <w:color w:val="000000" w:themeColor="text1"/>
          <w:sz w:val="28"/>
          <w:szCs w:val="28"/>
        </w:rPr>
      </w:pPr>
      <w:bookmarkStart w:id="41" w:name="_Toc423080111"/>
      <w:bookmarkStart w:id="42" w:name="_Toc506804995"/>
      <w:r w:rsidRPr="00ED150D">
        <w:rPr>
          <w:rFonts w:ascii="Times New Roman" w:eastAsia="Times New Roman" w:hAnsi="Times New Roman" w:cs="Times New Roman"/>
          <w:b/>
          <w:bCs/>
          <w:color w:val="000000" w:themeColor="text1"/>
          <w:sz w:val="28"/>
          <w:szCs w:val="28"/>
        </w:rPr>
        <w:t>7.1. Перечень компетенций с указанием этапов их формирования в процессе освоения образовательной программы</w:t>
      </w:r>
      <w:bookmarkEnd w:id="41"/>
      <w:bookmarkEnd w:id="42"/>
    </w:p>
    <w:p w14:paraId="39DCA677" w14:textId="77777777" w:rsidR="00A24631" w:rsidRPr="00ED150D" w:rsidRDefault="00A24631" w:rsidP="00A24631">
      <w:pPr>
        <w:spacing w:after="0" w:line="240" w:lineRule="auto"/>
        <w:rPr>
          <w:rFonts w:ascii="Times New Roman" w:hAnsi="Times New Roman" w:cs="Times New Roman"/>
          <w:color w:val="000000" w:themeColor="text1"/>
        </w:rPr>
      </w:pPr>
    </w:p>
    <w:p w14:paraId="60EAEFCE" w14:textId="77777777" w:rsidR="00923A8E" w:rsidRPr="00ED150D" w:rsidRDefault="00923A8E" w:rsidP="00A24631">
      <w:pPr>
        <w:spacing w:after="200" w:line="240" w:lineRule="auto"/>
        <w:ind w:firstLine="709"/>
        <w:jc w:val="both"/>
        <w:rPr>
          <w:rFonts w:ascii="Times New Roman" w:eastAsia="Times New Roman" w:hAnsi="Times New Roman" w:cs="Times New Roman"/>
          <w:color w:val="000000" w:themeColor="text1"/>
          <w:sz w:val="28"/>
          <w:szCs w:val="28"/>
          <w:lang w:eastAsia="ru-RU"/>
        </w:rPr>
      </w:pPr>
      <w:r w:rsidRPr="00ED150D">
        <w:rPr>
          <w:rFonts w:ascii="Times New Roman" w:eastAsia="Times New Roman" w:hAnsi="Times New Roman" w:cs="Times New Roman"/>
          <w:color w:val="000000" w:themeColor="text1"/>
          <w:sz w:val="28"/>
          <w:szCs w:val="28"/>
          <w:lang w:eastAsia="ru-RU"/>
        </w:rPr>
        <w:t xml:space="preserve">Перечень компетенций, формируемых в процессе освоения дисциплины, содержится в разделе 2.  </w:t>
      </w:r>
      <w:bookmarkStart w:id="43" w:name="_Toc423080113"/>
      <w:bookmarkStart w:id="44" w:name="_Toc424809574"/>
      <w:bookmarkStart w:id="45" w:name="_Toc424050345"/>
    </w:p>
    <w:p w14:paraId="2FFEA41A" w14:textId="5D012E77" w:rsidR="00C0065B" w:rsidRPr="00ED150D" w:rsidRDefault="00C0065B" w:rsidP="001B1EEE">
      <w:pPr>
        <w:keepNext/>
        <w:keepLines/>
        <w:spacing w:before="120" w:after="120" w:line="240" w:lineRule="auto"/>
        <w:jc w:val="center"/>
        <w:rPr>
          <w:rFonts w:ascii="Times New Roman" w:eastAsia="Times New Roman" w:hAnsi="Times New Roman" w:cs="Times New Roman"/>
          <w:b/>
          <w:bCs/>
          <w:color w:val="000000" w:themeColor="text1"/>
          <w:sz w:val="28"/>
          <w:szCs w:val="28"/>
        </w:rPr>
      </w:pPr>
      <w:bookmarkStart w:id="46" w:name="_Toc517734279"/>
      <w:r w:rsidRPr="00ED150D">
        <w:rPr>
          <w:rFonts w:ascii="Times New Roman" w:eastAsia="Times New Roman" w:hAnsi="Times New Roman" w:cs="Times New Roman"/>
          <w:b/>
          <w:bCs/>
          <w:color w:val="000000" w:themeColor="text1"/>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6"/>
    </w:p>
    <w:p w14:paraId="148F7167" w14:textId="77777777" w:rsidR="002F3A41" w:rsidRPr="00ED150D" w:rsidRDefault="002F3A41" w:rsidP="002F3A41">
      <w:pPr>
        <w:spacing w:after="0" w:line="240" w:lineRule="auto"/>
        <w:ind w:firstLine="709"/>
        <w:jc w:val="both"/>
        <w:rPr>
          <w:rFonts w:ascii="Times New Roman" w:hAnsi="Times New Roman" w:cs="Times New Roman"/>
          <w:b/>
          <w:bCs/>
          <w:color w:val="000000" w:themeColor="text1"/>
          <w:sz w:val="28"/>
          <w:szCs w:val="28"/>
        </w:rPr>
      </w:pPr>
      <w:r w:rsidRPr="00ED150D">
        <w:rPr>
          <w:rFonts w:ascii="Times New Roman" w:hAnsi="Times New Roman" w:cs="Times New Roman"/>
          <w:b/>
          <w:bCs/>
          <w:color w:val="000000" w:themeColor="text1"/>
          <w:sz w:val="28"/>
          <w:szCs w:val="28"/>
        </w:rPr>
        <w:t>Образовательная программа «</w:t>
      </w:r>
      <w:r w:rsidRPr="00ED150D">
        <w:rPr>
          <w:rFonts w:ascii="Times New Roman" w:hAnsi="Times New Roman" w:cs="Times New Roman"/>
          <w:b/>
          <w:color w:val="000000" w:themeColor="text1"/>
          <w:sz w:val="28"/>
          <w:szCs w:val="28"/>
        </w:rPr>
        <w:t>Финансовая разведка, управление рисками и экономическая безопасность</w:t>
      </w:r>
      <w:r w:rsidRPr="00ED150D">
        <w:rPr>
          <w:rFonts w:ascii="Times New Roman" w:hAnsi="Times New Roman" w:cs="Times New Roman"/>
          <w:b/>
          <w:bCs/>
          <w:color w:val="000000" w:themeColor="text1"/>
          <w:sz w:val="28"/>
          <w:szCs w:val="28"/>
        </w:rPr>
        <w:t>»</w:t>
      </w:r>
    </w:p>
    <w:p w14:paraId="7D788B93" w14:textId="3DF3CC77" w:rsidR="002F3A41" w:rsidRPr="00ED150D" w:rsidRDefault="002F3A41" w:rsidP="002F3A41">
      <w:pPr>
        <w:spacing w:after="0" w:line="240" w:lineRule="auto"/>
        <w:ind w:firstLine="709"/>
        <w:jc w:val="both"/>
        <w:rPr>
          <w:rFonts w:ascii="Times New Roman" w:hAnsi="Times New Roman" w:cs="Times New Roman"/>
          <w:b/>
          <w:bCs/>
          <w:color w:val="000000" w:themeColor="text1"/>
          <w:sz w:val="28"/>
          <w:szCs w:val="28"/>
        </w:rPr>
      </w:pPr>
      <w:r w:rsidRPr="00ED150D">
        <w:rPr>
          <w:rFonts w:ascii="Times New Roman" w:hAnsi="Times New Roman" w:cs="Times New Roman"/>
          <w:b/>
          <w:bCs/>
          <w:color w:val="000000" w:themeColor="text1"/>
          <w:sz w:val="28"/>
          <w:szCs w:val="28"/>
        </w:rPr>
        <w:t>Профиль «Финансовая разведка»</w:t>
      </w:r>
    </w:p>
    <w:p w14:paraId="11606A51" w14:textId="1A924861" w:rsidR="00D546C7" w:rsidRPr="00ED150D" w:rsidRDefault="00D546C7" w:rsidP="00D546C7">
      <w:pPr>
        <w:tabs>
          <w:tab w:val="left" w:pos="709"/>
          <w:tab w:val="left" w:pos="993"/>
        </w:tabs>
        <w:spacing w:after="0" w:line="240" w:lineRule="auto"/>
        <w:jc w:val="right"/>
        <w:rPr>
          <w:rFonts w:ascii="Times New Roman" w:eastAsia="Times New Roman" w:hAnsi="Times New Roman" w:cs="Times New Roman"/>
          <w:color w:val="000000" w:themeColor="text1"/>
          <w:sz w:val="28"/>
          <w:szCs w:val="28"/>
          <w:lang w:eastAsia="ru-RU"/>
        </w:rPr>
      </w:pPr>
      <w:r w:rsidRPr="00ED150D">
        <w:rPr>
          <w:rFonts w:ascii="Times New Roman" w:eastAsia="Times New Roman" w:hAnsi="Times New Roman" w:cs="Times New Roman"/>
          <w:color w:val="000000" w:themeColor="text1"/>
          <w:sz w:val="28"/>
          <w:szCs w:val="28"/>
          <w:lang w:eastAsia="ru-RU"/>
        </w:rPr>
        <w:t xml:space="preserve">Таблица </w:t>
      </w:r>
      <w:r w:rsidR="004634D5" w:rsidRPr="00ED150D">
        <w:rPr>
          <w:rFonts w:ascii="Times New Roman" w:eastAsia="Times New Roman" w:hAnsi="Times New Roman" w:cs="Times New Roman"/>
          <w:color w:val="000000" w:themeColor="text1"/>
          <w:sz w:val="28"/>
          <w:szCs w:val="28"/>
          <w:lang w:val="en-US" w:eastAsia="ru-RU"/>
        </w:rPr>
        <w:t>6</w:t>
      </w:r>
      <w:r w:rsidR="002F3A41" w:rsidRPr="00ED150D">
        <w:rPr>
          <w:rFonts w:ascii="Times New Roman" w:eastAsia="Times New Roman" w:hAnsi="Times New Roman" w:cs="Times New Roman"/>
          <w:color w:val="000000" w:themeColor="text1"/>
          <w:sz w:val="28"/>
          <w:szCs w:val="28"/>
          <w:lang w:eastAsia="ru-RU"/>
        </w:rPr>
        <w:t>.1</w:t>
      </w:r>
    </w:p>
    <w:tbl>
      <w:tblPr>
        <w:tblStyle w:val="aa"/>
        <w:tblW w:w="0" w:type="auto"/>
        <w:tblLook w:val="04A0" w:firstRow="1" w:lastRow="0" w:firstColumn="1" w:lastColumn="0" w:noHBand="0" w:noVBand="1"/>
      </w:tblPr>
      <w:tblGrid>
        <w:gridCol w:w="1757"/>
        <w:gridCol w:w="1731"/>
        <w:gridCol w:w="2154"/>
        <w:gridCol w:w="3846"/>
      </w:tblGrid>
      <w:tr w:rsidR="00ED150D" w:rsidRPr="00ED150D" w14:paraId="149AF5F1" w14:textId="77777777" w:rsidTr="00B55D70">
        <w:tc>
          <w:tcPr>
            <w:tcW w:w="2610" w:type="dxa"/>
          </w:tcPr>
          <w:p w14:paraId="677FBA65" w14:textId="28F48D69" w:rsidR="00D546C7" w:rsidRPr="00ED150D" w:rsidRDefault="00D546C7" w:rsidP="005455D1">
            <w:pPr>
              <w:jc w:val="center"/>
              <w:rPr>
                <w:b/>
                <w:bCs/>
                <w:color w:val="000000" w:themeColor="text1"/>
                <w:sz w:val="24"/>
                <w:szCs w:val="24"/>
              </w:rPr>
            </w:pPr>
            <w:r w:rsidRPr="00ED150D">
              <w:rPr>
                <w:b/>
                <w:bCs/>
                <w:color w:val="000000" w:themeColor="text1"/>
                <w:sz w:val="24"/>
                <w:szCs w:val="24"/>
              </w:rPr>
              <w:t>Наименование компетенции</w:t>
            </w:r>
          </w:p>
        </w:tc>
        <w:tc>
          <w:tcPr>
            <w:tcW w:w="2316" w:type="dxa"/>
          </w:tcPr>
          <w:p w14:paraId="2A1EB293" w14:textId="48E1C13C" w:rsidR="00D546C7" w:rsidRPr="00ED150D" w:rsidRDefault="00D546C7" w:rsidP="005455D1">
            <w:pPr>
              <w:jc w:val="center"/>
              <w:rPr>
                <w:b/>
                <w:bCs/>
                <w:color w:val="000000" w:themeColor="text1"/>
                <w:sz w:val="24"/>
                <w:szCs w:val="24"/>
              </w:rPr>
            </w:pPr>
            <w:r w:rsidRPr="00ED150D">
              <w:rPr>
                <w:b/>
                <w:bCs/>
                <w:color w:val="000000" w:themeColor="text1"/>
                <w:sz w:val="24"/>
                <w:szCs w:val="24"/>
              </w:rPr>
              <w:t>Наименование  индикаторов достижения компетенции</w:t>
            </w:r>
          </w:p>
        </w:tc>
        <w:tc>
          <w:tcPr>
            <w:tcW w:w="2103" w:type="dxa"/>
          </w:tcPr>
          <w:p w14:paraId="76B56ADF" w14:textId="49F3016D" w:rsidR="00D546C7" w:rsidRPr="00ED150D" w:rsidRDefault="00D546C7" w:rsidP="005455D1">
            <w:pPr>
              <w:jc w:val="center"/>
              <w:rPr>
                <w:b/>
                <w:bCs/>
                <w:color w:val="000000" w:themeColor="text1"/>
                <w:sz w:val="24"/>
                <w:szCs w:val="24"/>
              </w:rPr>
            </w:pPr>
            <w:r w:rsidRPr="00ED150D">
              <w:rPr>
                <w:b/>
                <w:bCs/>
                <w:color w:val="000000" w:themeColor="text1"/>
                <w:sz w:val="24"/>
                <w:szCs w:val="24"/>
              </w:rPr>
              <w:t>Результаты обучения (умения и знания), соотнесенные с индикаторами достижения компетенции</w:t>
            </w:r>
          </w:p>
        </w:tc>
        <w:tc>
          <w:tcPr>
            <w:tcW w:w="2459" w:type="dxa"/>
          </w:tcPr>
          <w:p w14:paraId="28D1D311" w14:textId="77777777" w:rsidR="00D546C7" w:rsidRPr="00ED150D" w:rsidRDefault="00D546C7" w:rsidP="005455D1">
            <w:pPr>
              <w:jc w:val="center"/>
              <w:rPr>
                <w:b/>
                <w:bCs/>
                <w:color w:val="000000" w:themeColor="text1"/>
                <w:sz w:val="24"/>
                <w:szCs w:val="24"/>
              </w:rPr>
            </w:pPr>
            <w:r w:rsidRPr="00ED150D">
              <w:rPr>
                <w:b/>
                <w:bCs/>
                <w:color w:val="000000" w:themeColor="text1"/>
                <w:sz w:val="24"/>
                <w:szCs w:val="24"/>
              </w:rPr>
              <w:t>Типовые контрольные задания</w:t>
            </w:r>
          </w:p>
        </w:tc>
      </w:tr>
      <w:tr w:rsidR="00ED150D" w:rsidRPr="00ED150D" w14:paraId="610377A0" w14:textId="77777777" w:rsidTr="00B55D70">
        <w:tc>
          <w:tcPr>
            <w:tcW w:w="2610" w:type="dxa"/>
            <w:vMerge w:val="restart"/>
          </w:tcPr>
          <w:p w14:paraId="17D9CBF6" w14:textId="10E91A57" w:rsidR="009E23FC" w:rsidRPr="00ED150D" w:rsidRDefault="009E23FC" w:rsidP="009E23FC">
            <w:pPr>
              <w:rPr>
                <w:color w:val="000000" w:themeColor="text1"/>
                <w:sz w:val="22"/>
                <w:szCs w:val="22"/>
              </w:rPr>
            </w:pPr>
            <w:r w:rsidRPr="00ED150D">
              <w:rPr>
                <w:color w:val="000000" w:themeColor="text1"/>
                <w:sz w:val="22"/>
                <w:szCs w:val="22"/>
              </w:rPr>
              <w:t>Способность выявлять, документировать и анализировать риски отмывания доходов, полученных преступным путем, и финансирования терроризма (ПКП-2)</w:t>
            </w:r>
          </w:p>
        </w:tc>
        <w:tc>
          <w:tcPr>
            <w:tcW w:w="2316" w:type="dxa"/>
            <w:vMerge w:val="restart"/>
          </w:tcPr>
          <w:p w14:paraId="197252B1" w14:textId="412A7A24" w:rsidR="009E23FC" w:rsidRPr="00ED150D" w:rsidRDefault="009E23FC" w:rsidP="009E23FC">
            <w:pPr>
              <w:rPr>
                <w:color w:val="000000" w:themeColor="text1"/>
                <w:sz w:val="22"/>
                <w:szCs w:val="22"/>
              </w:rPr>
            </w:pPr>
            <w:r w:rsidRPr="00ED150D">
              <w:rPr>
                <w:color w:val="000000" w:themeColor="text1"/>
                <w:sz w:val="22"/>
                <w:szCs w:val="22"/>
              </w:rPr>
              <w:t>1. Разрабатывает, совершенствую, выбирает наиболее эффективные методики выявления и оценки риска ОД/ФТ в отношении риска клиента.</w:t>
            </w:r>
          </w:p>
        </w:tc>
        <w:tc>
          <w:tcPr>
            <w:tcW w:w="2103" w:type="dxa"/>
          </w:tcPr>
          <w:p w14:paraId="7EA25909" w14:textId="77777777" w:rsidR="009E23FC" w:rsidRPr="00ED150D" w:rsidRDefault="009E23FC" w:rsidP="00EC5BBF">
            <w:pPr>
              <w:jc w:val="both"/>
              <w:rPr>
                <w:rFonts w:eastAsia="Calibri"/>
                <w:color w:val="000000" w:themeColor="text1"/>
                <w:sz w:val="22"/>
                <w:szCs w:val="22"/>
              </w:rPr>
            </w:pPr>
            <w:r w:rsidRPr="00ED150D">
              <w:rPr>
                <w:rFonts w:eastAsia="Calibri"/>
                <w:b/>
                <w:color w:val="000000" w:themeColor="text1"/>
                <w:sz w:val="22"/>
                <w:szCs w:val="22"/>
              </w:rPr>
              <w:t xml:space="preserve">Знание: </w:t>
            </w:r>
            <w:r w:rsidRPr="00ED150D">
              <w:rPr>
                <w:color w:val="000000" w:themeColor="text1"/>
                <w:sz w:val="22"/>
                <w:szCs w:val="22"/>
                <w:shd w:val="clear" w:color="auto" w:fill="FFFFFF"/>
              </w:rPr>
              <w:t>моделей проверки</w:t>
            </w:r>
            <w:r w:rsidRPr="00ED150D">
              <w:rPr>
                <w:bCs/>
                <w:color w:val="000000" w:themeColor="text1"/>
                <w:sz w:val="22"/>
                <w:szCs w:val="22"/>
                <w:shd w:val="clear" w:color="auto" w:fill="FFFFFF"/>
              </w:rPr>
              <w:t xml:space="preserve"> благонадежности и добросовестности стейкхолдеров и</w:t>
            </w:r>
            <w:r w:rsidRPr="00ED150D">
              <w:rPr>
                <w:color w:val="000000" w:themeColor="text1"/>
                <w:sz w:val="22"/>
                <w:szCs w:val="22"/>
                <w:shd w:val="clear" w:color="auto" w:fill="FFFFFF"/>
              </w:rPr>
              <w:t xml:space="preserve"> экономических </w:t>
            </w:r>
            <w:r w:rsidRPr="00ED150D">
              <w:rPr>
                <w:bCs/>
                <w:color w:val="000000" w:themeColor="text1"/>
                <w:sz w:val="22"/>
                <w:szCs w:val="22"/>
                <w:shd w:val="clear" w:color="auto" w:fill="FFFFFF"/>
              </w:rPr>
              <w:t>проектов</w:t>
            </w:r>
            <w:r w:rsidRPr="00ED150D">
              <w:rPr>
                <w:color w:val="000000" w:themeColor="text1"/>
                <w:sz w:val="22"/>
                <w:szCs w:val="22"/>
                <w:shd w:val="clear" w:color="auto" w:fill="FFFFFF"/>
              </w:rPr>
              <w:t xml:space="preserve"> </w:t>
            </w:r>
            <w:r w:rsidRPr="00ED150D">
              <w:rPr>
                <w:bCs/>
                <w:color w:val="000000" w:themeColor="text1"/>
                <w:sz w:val="22"/>
                <w:szCs w:val="22"/>
                <w:shd w:val="clear" w:color="auto" w:fill="FFFFFF"/>
              </w:rPr>
              <w:t>в условиях неопределенности</w:t>
            </w:r>
          </w:p>
          <w:p w14:paraId="07A75E11" w14:textId="1B873D29" w:rsidR="009E23FC" w:rsidRPr="00ED150D" w:rsidRDefault="009E23FC" w:rsidP="00EC5BBF">
            <w:pPr>
              <w:jc w:val="both"/>
              <w:rPr>
                <w:rFonts w:eastAsia="Calibri"/>
                <w:color w:val="000000" w:themeColor="text1"/>
                <w:sz w:val="22"/>
                <w:szCs w:val="22"/>
                <w:highlight w:val="green"/>
              </w:rPr>
            </w:pPr>
          </w:p>
        </w:tc>
        <w:tc>
          <w:tcPr>
            <w:tcW w:w="2459" w:type="dxa"/>
          </w:tcPr>
          <w:p w14:paraId="3DA8F777" w14:textId="77777777" w:rsidR="00477A46" w:rsidRPr="00ED150D" w:rsidRDefault="00477A46" w:rsidP="00477A46">
            <w:pPr>
              <w:jc w:val="both"/>
              <w:rPr>
                <w:color w:val="000000" w:themeColor="text1"/>
                <w:sz w:val="22"/>
                <w:szCs w:val="22"/>
              </w:rPr>
            </w:pPr>
            <w:r w:rsidRPr="00ED150D">
              <w:rPr>
                <w:b/>
                <w:color w:val="000000" w:themeColor="text1"/>
                <w:sz w:val="22"/>
                <w:szCs w:val="22"/>
              </w:rPr>
              <w:t>Мини-кейс:</w:t>
            </w:r>
          </w:p>
          <w:p w14:paraId="702F48A9" w14:textId="3F66403D" w:rsidR="009E23FC" w:rsidRPr="00ED150D" w:rsidRDefault="00477A46" w:rsidP="00477A46">
            <w:pPr>
              <w:jc w:val="both"/>
              <w:rPr>
                <w:color w:val="000000" w:themeColor="text1"/>
                <w:sz w:val="22"/>
                <w:szCs w:val="22"/>
                <w:highlight w:val="green"/>
              </w:rPr>
            </w:pPr>
            <w:r w:rsidRPr="00ED150D">
              <w:rPr>
                <w:color w:val="000000" w:themeColor="text1"/>
                <w:sz w:val="22"/>
                <w:szCs w:val="22"/>
              </w:rPr>
              <w:t>Руководитель внутреннего аудита готовит план проверок на следующий год, но имеет ограниченные ресурсы. Какие рекомендации можно дать при принятии решения о выборе между подразделением управления персоналом и научно-исследовательским отделом при участии в проведении финансового расследования.</w:t>
            </w:r>
          </w:p>
        </w:tc>
      </w:tr>
      <w:tr w:rsidR="00ED150D" w:rsidRPr="00ED150D" w14:paraId="27707238" w14:textId="77777777" w:rsidTr="00B55D70">
        <w:tc>
          <w:tcPr>
            <w:tcW w:w="2610" w:type="dxa"/>
            <w:vMerge/>
          </w:tcPr>
          <w:p w14:paraId="5D111542" w14:textId="77777777" w:rsidR="009E23FC" w:rsidRPr="00ED150D" w:rsidRDefault="009E23FC" w:rsidP="009E23FC">
            <w:pPr>
              <w:rPr>
                <w:color w:val="000000" w:themeColor="text1"/>
                <w:sz w:val="22"/>
                <w:szCs w:val="22"/>
                <w:highlight w:val="cyan"/>
              </w:rPr>
            </w:pPr>
          </w:p>
        </w:tc>
        <w:tc>
          <w:tcPr>
            <w:tcW w:w="2316" w:type="dxa"/>
            <w:vMerge/>
          </w:tcPr>
          <w:p w14:paraId="73696089" w14:textId="77777777" w:rsidR="009E23FC" w:rsidRPr="00ED150D" w:rsidRDefault="009E23FC" w:rsidP="009E23FC">
            <w:pPr>
              <w:rPr>
                <w:color w:val="000000" w:themeColor="text1"/>
                <w:sz w:val="22"/>
                <w:szCs w:val="22"/>
                <w:highlight w:val="cyan"/>
              </w:rPr>
            </w:pPr>
          </w:p>
        </w:tc>
        <w:tc>
          <w:tcPr>
            <w:tcW w:w="2103" w:type="dxa"/>
          </w:tcPr>
          <w:p w14:paraId="2CA966A0" w14:textId="2378588E" w:rsidR="009E23FC" w:rsidRPr="00ED150D" w:rsidRDefault="009E23FC" w:rsidP="00EC5BBF">
            <w:pPr>
              <w:jc w:val="both"/>
              <w:rPr>
                <w:b/>
                <w:color w:val="000000" w:themeColor="text1"/>
                <w:sz w:val="22"/>
                <w:szCs w:val="22"/>
                <w:highlight w:val="green"/>
              </w:rPr>
            </w:pPr>
            <w:r w:rsidRPr="00ED150D">
              <w:rPr>
                <w:rFonts w:eastAsia="Calibri"/>
                <w:b/>
                <w:color w:val="000000" w:themeColor="text1"/>
                <w:sz w:val="22"/>
                <w:szCs w:val="22"/>
              </w:rPr>
              <w:t xml:space="preserve">Умение: </w:t>
            </w:r>
            <w:r w:rsidRPr="00ED150D">
              <w:rPr>
                <w:color w:val="000000" w:themeColor="text1"/>
                <w:sz w:val="22"/>
                <w:szCs w:val="22"/>
              </w:rPr>
              <w:t>использовать методологии системы управления рисками, формирования основных принципов корпоративных нормативных актов по управлению рисками, в том числе в целях ПОД/ФТ</w:t>
            </w:r>
          </w:p>
        </w:tc>
        <w:tc>
          <w:tcPr>
            <w:tcW w:w="2459" w:type="dxa"/>
          </w:tcPr>
          <w:p w14:paraId="64D215A0" w14:textId="77777777" w:rsidR="00477A46" w:rsidRPr="00ED150D" w:rsidRDefault="00477A46" w:rsidP="00477A46">
            <w:pPr>
              <w:jc w:val="both"/>
              <w:rPr>
                <w:b/>
                <w:color w:val="000000" w:themeColor="text1"/>
                <w:sz w:val="22"/>
                <w:szCs w:val="22"/>
              </w:rPr>
            </w:pPr>
            <w:r w:rsidRPr="00ED150D">
              <w:rPr>
                <w:b/>
                <w:color w:val="000000" w:themeColor="text1"/>
                <w:sz w:val="22"/>
                <w:szCs w:val="22"/>
              </w:rPr>
              <w:t>Мини-кейс:</w:t>
            </w:r>
          </w:p>
          <w:p w14:paraId="79D2CF87" w14:textId="6A947B55" w:rsidR="009E23FC" w:rsidRPr="00ED150D" w:rsidRDefault="00477A46" w:rsidP="00477A46">
            <w:pPr>
              <w:rPr>
                <w:color w:val="000000" w:themeColor="text1"/>
                <w:sz w:val="22"/>
                <w:szCs w:val="22"/>
                <w:highlight w:val="green"/>
              </w:rPr>
            </w:pPr>
            <w:r w:rsidRPr="00ED150D">
              <w:rPr>
                <w:color w:val="000000" w:themeColor="text1"/>
                <w:sz w:val="22"/>
                <w:szCs w:val="22"/>
              </w:rPr>
              <w:t>Внутренний аудитор собирается провести анализ рисков, результаты которого должны стать основой аудиторской проверки. Какие рекомендации можно дать по результатам анализа рисков?</w:t>
            </w:r>
          </w:p>
        </w:tc>
      </w:tr>
      <w:tr w:rsidR="00ED150D" w:rsidRPr="00ED150D" w14:paraId="5C66235E" w14:textId="77777777" w:rsidTr="00E91885">
        <w:trPr>
          <w:trHeight w:val="1975"/>
        </w:trPr>
        <w:tc>
          <w:tcPr>
            <w:tcW w:w="2610" w:type="dxa"/>
            <w:vMerge/>
          </w:tcPr>
          <w:p w14:paraId="1FDA91B5" w14:textId="77777777" w:rsidR="009E23FC" w:rsidRPr="00ED150D" w:rsidRDefault="009E23FC" w:rsidP="009E23FC">
            <w:pPr>
              <w:rPr>
                <w:color w:val="000000" w:themeColor="text1"/>
                <w:sz w:val="22"/>
                <w:szCs w:val="22"/>
                <w:highlight w:val="cyan"/>
              </w:rPr>
            </w:pPr>
          </w:p>
        </w:tc>
        <w:tc>
          <w:tcPr>
            <w:tcW w:w="2316" w:type="dxa"/>
            <w:vMerge w:val="restart"/>
          </w:tcPr>
          <w:p w14:paraId="1F148B8C" w14:textId="24339E44" w:rsidR="009E23FC" w:rsidRPr="00ED150D" w:rsidRDefault="009E23FC" w:rsidP="009E23FC">
            <w:pPr>
              <w:rPr>
                <w:color w:val="000000" w:themeColor="text1"/>
                <w:sz w:val="22"/>
                <w:szCs w:val="22"/>
                <w:highlight w:val="cyan"/>
              </w:rPr>
            </w:pPr>
            <w:r w:rsidRPr="00ED150D">
              <w:rPr>
                <w:color w:val="000000" w:themeColor="text1"/>
                <w:sz w:val="22"/>
                <w:szCs w:val="22"/>
              </w:rPr>
              <w:t xml:space="preserve">2. </w:t>
            </w:r>
            <w:r w:rsidR="005455D1" w:rsidRPr="00ED150D">
              <w:rPr>
                <w:color w:val="000000" w:themeColor="text1"/>
                <w:sz w:val="22"/>
                <w:szCs w:val="22"/>
              </w:rPr>
              <w:t>Реализует мероприятия по мониторингу, анализу и контролю рисков клиента и риска использования продукта/услуг организации, в том числе в целях ОД/ФТ, с установленной периодичностью.</w:t>
            </w:r>
          </w:p>
        </w:tc>
        <w:tc>
          <w:tcPr>
            <w:tcW w:w="2103" w:type="dxa"/>
          </w:tcPr>
          <w:p w14:paraId="1FDA5D09" w14:textId="77777777" w:rsidR="008F6223" w:rsidRPr="00ED150D" w:rsidRDefault="008F6223" w:rsidP="008F6223">
            <w:pPr>
              <w:jc w:val="both"/>
              <w:rPr>
                <w:rFonts w:eastAsia="Calibri"/>
                <w:color w:val="000000" w:themeColor="text1"/>
                <w:sz w:val="22"/>
                <w:szCs w:val="22"/>
              </w:rPr>
            </w:pPr>
            <w:r w:rsidRPr="00ED150D">
              <w:rPr>
                <w:rFonts w:eastAsia="Calibri"/>
                <w:b/>
                <w:color w:val="000000" w:themeColor="text1"/>
                <w:sz w:val="22"/>
                <w:szCs w:val="22"/>
              </w:rPr>
              <w:t xml:space="preserve">Знание: </w:t>
            </w:r>
            <w:r w:rsidRPr="00ED150D">
              <w:rPr>
                <w:color w:val="000000" w:themeColor="text1"/>
                <w:sz w:val="22"/>
                <w:szCs w:val="22"/>
              </w:rPr>
              <w:t>подбирать исходную информацию для принятия решения по управлению рисками, выбирать методы и инструменты предупреждения рисков в деятельности организации</w:t>
            </w:r>
          </w:p>
          <w:p w14:paraId="723A3593" w14:textId="27FF37D8" w:rsidR="009E23FC" w:rsidRPr="00ED150D" w:rsidRDefault="009E23FC" w:rsidP="00EC5BBF">
            <w:pPr>
              <w:jc w:val="both"/>
              <w:rPr>
                <w:color w:val="000000" w:themeColor="text1"/>
                <w:sz w:val="22"/>
                <w:szCs w:val="22"/>
                <w:highlight w:val="green"/>
              </w:rPr>
            </w:pPr>
            <w:r w:rsidRPr="00ED150D">
              <w:rPr>
                <w:rFonts w:eastAsia="Calibri"/>
                <w:b/>
                <w:color w:val="000000" w:themeColor="text1"/>
                <w:sz w:val="22"/>
                <w:szCs w:val="22"/>
              </w:rPr>
              <w:t>Умение:</w:t>
            </w:r>
            <w:r w:rsidRPr="00ED150D">
              <w:rPr>
                <w:rFonts w:eastAsia="Calibri"/>
                <w:color w:val="000000" w:themeColor="text1"/>
                <w:sz w:val="22"/>
                <w:szCs w:val="22"/>
              </w:rPr>
              <w:t xml:space="preserve"> применять риск-ориентированный подход в целях обеспечения эффективных мер по ПОД/ФТ к процедурам оценки риска клиента и риска продукта/ услуги</w:t>
            </w:r>
          </w:p>
        </w:tc>
        <w:tc>
          <w:tcPr>
            <w:tcW w:w="2459" w:type="dxa"/>
          </w:tcPr>
          <w:p w14:paraId="3D87CC28" w14:textId="77777777" w:rsidR="00477A46" w:rsidRPr="00ED150D" w:rsidRDefault="00477A46" w:rsidP="00477A46">
            <w:pPr>
              <w:jc w:val="both"/>
              <w:rPr>
                <w:b/>
                <w:color w:val="000000" w:themeColor="text1"/>
                <w:sz w:val="22"/>
                <w:szCs w:val="22"/>
              </w:rPr>
            </w:pPr>
            <w:r w:rsidRPr="00ED150D">
              <w:rPr>
                <w:b/>
                <w:color w:val="000000" w:themeColor="text1"/>
                <w:sz w:val="22"/>
                <w:szCs w:val="22"/>
              </w:rPr>
              <w:t>Мини-кейс:</w:t>
            </w:r>
          </w:p>
          <w:p w14:paraId="1DAFEBD5" w14:textId="77777777" w:rsidR="00477A46" w:rsidRPr="00ED150D" w:rsidRDefault="00477A46" w:rsidP="00477A46">
            <w:pPr>
              <w:widowControl w:val="0"/>
              <w:jc w:val="both"/>
              <w:rPr>
                <w:color w:val="000000" w:themeColor="text1"/>
                <w:sz w:val="22"/>
                <w:szCs w:val="22"/>
              </w:rPr>
            </w:pPr>
            <w:r w:rsidRPr="00ED150D">
              <w:rPr>
                <w:color w:val="000000" w:themeColor="text1"/>
                <w:sz w:val="22"/>
                <w:szCs w:val="22"/>
              </w:rPr>
              <w:t>Торговая компания, владеющая разветвленной сетью магазинов, решает провести сравнительную оценку деятельности одного из магазинов с целью анализа точности и достоверности его финансовой отчетности. Какие показатели необходимо отобрать для включения их финансовый бенчмаркинг?</w:t>
            </w:r>
          </w:p>
          <w:p w14:paraId="00F700EE" w14:textId="77777777" w:rsidR="00477A46" w:rsidRPr="00ED150D" w:rsidRDefault="00477A46" w:rsidP="00477A46">
            <w:pPr>
              <w:widowControl w:val="0"/>
              <w:jc w:val="both"/>
              <w:rPr>
                <w:b/>
                <w:color w:val="000000" w:themeColor="text1"/>
                <w:sz w:val="22"/>
                <w:szCs w:val="22"/>
              </w:rPr>
            </w:pPr>
            <w:r w:rsidRPr="00ED150D">
              <w:rPr>
                <w:b/>
                <w:color w:val="000000" w:themeColor="text1"/>
                <w:sz w:val="22"/>
                <w:szCs w:val="22"/>
              </w:rPr>
              <w:t>Задание для мини-группы:</w:t>
            </w:r>
          </w:p>
          <w:p w14:paraId="3E263FB0" w14:textId="1EEB66EE" w:rsidR="009E23FC" w:rsidRPr="00ED150D" w:rsidRDefault="00477A46" w:rsidP="00477A46">
            <w:pPr>
              <w:rPr>
                <w:color w:val="000000" w:themeColor="text1"/>
                <w:sz w:val="22"/>
                <w:szCs w:val="22"/>
                <w:highlight w:val="green"/>
              </w:rPr>
            </w:pPr>
            <w:r w:rsidRPr="00ED150D">
              <w:rPr>
                <w:color w:val="000000" w:themeColor="text1"/>
                <w:sz w:val="22"/>
                <w:szCs w:val="22"/>
              </w:rPr>
              <w:t>Обсудите, в каких ситуациях при анализе бизнес-процессов организации эффективнее использовать внутренний контроль, а когда внутреннее служебное расследование?</w:t>
            </w:r>
          </w:p>
        </w:tc>
      </w:tr>
      <w:tr w:rsidR="00ED150D" w:rsidRPr="00ED150D" w14:paraId="244E9DBE" w14:textId="77777777" w:rsidTr="002F3A41">
        <w:trPr>
          <w:trHeight w:val="394"/>
        </w:trPr>
        <w:tc>
          <w:tcPr>
            <w:tcW w:w="2610" w:type="dxa"/>
            <w:vMerge/>
          </w:tcPr>
          <w:p w14:paraId="5F18A04A" w14:textId="77777777" w:rsidR="009E23FC" w:rsidRPr="00ED150D" w:rsidRDefault="009E23FC" w:rsidP="009E23FC">
            <w:pPr>
              <w:rPr>
                <w:color w:val="000000" w:themeColor="text1"/>
                <w:sz w:val="22"/>
                <w:szCs w:val="22"/>
                <w:highlight w:val="cyan"/>
              </w:rPr>
            </w:pPr>
          </w:p>
        </w:tc>
        <w:tc>
          <w:tcPr>
            <w:tcW w:w="2316" w:type="dxa"/>
            <w:vMerge/>
          </w:tcPr>
          <w:p w14:paraId="4ECA1EF5" w14:textId="04CB926E" w:rsidR="009E23FC" w:rsidRPr="00ED150D" w:rsidRDefault="009E23FC" w:rsidP="009E23FC">
            <w:pPr>
              <w:rPr>
                <w:color w:val="000000" w:themeColor="text1"/>
                <w:sz w:val="22"/>
                <w:szCs w:val="22"/>
              </w:rPr>
            </w:pPr>
          </w:p>
        </w:tc>
        <w:tc>
          <w:tcPr>
            <w:tcW w:w="2103" w:type="dxa"/>
          </w:tcPr>
          <w:p w14:paraId="3B12824F" w14:textId="2FD3D6D1" w:rsidR="009E23FC" w:rsidRPr="00ED150D" w:rsidRDefault="008F6223" w:rsidP="00EC5BBF">
            <w:pPr>
              <w:jc w:val="both"/>
              <w:rPr>
                <w:rFonts w:eastAsia="Calibri"/>
                <w:b/>
                <w:color w:val="000000" w:themeColor="text1"/>
                <w:sz w:val="22"/>
                <w:szCs w:val="22"/>
                <w:highlight w:val="green"/>
              </w:rPr>
            </w:pPr>
            <w:r w:rsidRPr="00ED150D">
              <w:rPr>
                <w:rFonts w:eastAsia="Calibri"/>
                <w:b/>
                <w:color w:val="000000" w:themeColor="text1"/>
                <w:sz w:val="22"/>
                <w:szCs w:val="22"/>
              </w:rPr>
              <w:t>Умение:</w:t>
            </w:r>
            <w:r w:rsidRPr="00ED150D">
              <w:rPr>
                <w:rFonts w:eastAsia="Calibri"/>
                <w:color w:val="000000" w:themeColor="text1"/>
                <w:sz w:val="22"/>
                <w:szCs w:val="22"/>
              </w:rPr>
              <w:t xml:space="preserve"> применять риск-ориентированный подход в целях обеспечения эффективных мер по ПОД/ФТ к процедурам оценки риска клиента и риска продукта/ услуги</w:t>
            </w:r>
            <w:r w:rsidRPr="00ED150D">
              <w:rPr>
                <w:rFonts w:eastAsia="Calibri"/>
                <w:b/>
                <w:color w:val="000000" w:themeColor="text1"/>
                <w:sz w:val="22"/>
                <w:szCs w:val="22"/>
              </w:rPr>
              <w:t xml:space="preserve"> </w:t>
            </w:r>
          </w:p>
        </w:tc>
        <w:tc>
          <w:tcPr>
            <w:tcW w:w="2459" w:type="dxa"/>
          </w:tcPr>
          <w:p w14:paraId="398F78E9" w14:textId="77777777" w:rsidR="00477A46" w:rsidRPr="00ED150D" w:rsidRDefault="00477A46" w:rsidP="00477A46">
            <w:pPr>
              <w:jc w:val="both"/>
              <w:rPr>
                <w:b/>
                <w:color w:val="000000" w:themeColor="text1"/>
                <w:sz w:val="22"/>
                <w:szCs w:val="22"/>
              </w:rPr>
            </w:pPr>
            <w:r w:rsidRPr="00ED150D">
              <w:rPr>
                <w:b/>
                <w:color w:val="000000" w:themeColor="text1"/>
                <w:sz w:val="22"/>
                <w:szCs w:val="22"/>
              </w:rPr>
              <w:t>Задание для самостоятельной работы:</w:t>
            </w:r>
          </w:p>
          <w:p w14:paraId="501E4ACD" w14:textId="77777777" w:rsidR="00477A46" w:rsidRPr="00ED150D" w:rsidRDefault="00477A46" w:rsidP="00477A46">
            <w:pPr>
              <w:widowControl w:val="0"/>
              <w:jc w:val="both"/>
              <w:rPr>
                <w:color w:val="000000" w:themeColor="text1"/>
                <w:sz w:val="22"/>
                <w:szCs w:val="22"/>
              </w:rPr>
            </w:pPr>
            <w:r w:rsidRPr="00ED150D">
              <w:rPr>
                <w:color w:val="000000" w:themeColor="text1"/>
                <w:sz w:val="22"/>
                <w:szCs w:val="22"/>
              </w:rPr>
              <w:t>В организации разрабатывается проект Положения о службе внутреннего аудита. Обсудите, какие обязательные условия необходимо закрепить в этом проекте?</w:t>
            </w:r>
          </w:p>
          <w:p w14:paraId="3528713E" w14:textId="77777777" w:rsidR="00477A46" w:rsidRPr="00ED150D" w:rsidRDefault="00477A46" w:rsidP="00477A46">
            <w:pPr>
              <w:widowControl w:val="0"/>
              <w:jc w:val="both"/>
              <w:rPr>
                <w:b/>
                <w:color w:val="000000" w:themeColor="text1"/>
                <w:sz w:val="22"/>
                <w:szCs w:val="22"/>
              </w:rPr>
            </w:pPr>
            <w:r w:rsidRPr="00ED150D">
              <w:rPr>
                <w:b/>
                <w:color w:val="000000" w:themeColor="text1"/>
                <w:sz w:val="22"/>
                <w:szCs w:val="22"/>
              </w:rPr>
              <w:t>Задание для дискуссии:</w:t>
            </w:r>
          </w:p>
          <w:p w14:paraId="501DDA5A" w14:textId="066B8E1E" w:rsidR="009E23FC" w:rsidRPr="00ED150D" w:rsidRDefault="00477A46" w:rsidP="00477A46">
            <w:pPr>
              <w:jc w:val="both"/>
              <w:rPr>
                <w:color w:val="000000" w:themeColor="text1"/>
                <w:sz w:val="22"/>
                <w:szCs w:val="22"/>
              </w:rPr>
            </w:pPr>
            <w:r w:rsidRPr="00ED150D">
              <w:rPr>
                <w:color w:val="000000" w:themeColor="text1"/>
                <w:sz w:val="22"/>
                <w:szCs w:val="22"/>
              </w:rPr>
              <w:t>Обсудите «Внутренний аудит и финансовые расследования – что между ними общего и различного».</w:t>
            </w:r>
          </w:p>
        </w:tc>
      </w:tr>
      <w:tr w:rsidR="00ED150D" w:rsidRPr="00ED150D" w14:paraId="6A6A7F32" w14:textId="77777777" w:rsidTr="002F3A41">
        <w:trPr>
          <w:trHeight w:val="1578"/>
        </w:trPr>
        <w:tc>
          <w:tcPr>
            <w:tcW w:w="2610" w:type="dxa"/>
            <w:vMerge/>
          </w:tcPr>
          <w:p w14:paraId="0BDEA2BE" w14:textId="77777777" w:rsidR="009E23FC" w:rsidRPr="00ED150D" w:rsidRDefault="009E23FC" w:rsidP="009E23FC">
            <w:pPr>
              <w:rPr>
                <w:color w:val="000000" w:themeColor="text1"/>
                <w:sz w:val="22"/>
                <w:szCs w:val="22"/>
                <w:highlight w:val="cyan"/>
              </w:rPr>
            </w:pPr>
          </w:p>
        </w:tc>
        <w:tc>
          <w:tcPr>
            <w:tcW w:w="2316" w:type="dxa"/>
            <w:vMerge w:val="restart"/>
          </w:tcPr>
          <w:p w14:paraId="771601C7" w14:textId="0B99C923" w:rsidR="009E23FC" w:rsidRPr="00ED150D" w:rsidRDefault="009E23FC" w:rsidP="009E23FC">
            <w:pPr>
              <w:rPr>
                <w:color w:val="000000" w:themeColor="text1"/>
                <w:sz w:val="22"/>
                <w:szCs w:val="22"/>
              </w:rPr>
            </w:pPr>
            <w:r w:rsidRPr="00ED150D">
              <w:rPr>
                <w:color w:val="000000" w:themeColor="text1"/>
                <w:sz w:val="22"/>
                <w:szCs w:val="22"/>
              </w:rPr>
              <w:t xml:space="preserve">3. </w:t>
            </w:r>
            <w:r w:rsidR="005455D1" w:rsidRPr="00ED150D">
              <w:rPr>
                <w:color w:val="000000" w:themeColor="text1"/>
                <w:sz w:val="22"/>
                <w:szCs w:val="22"/>
              </w:rPr>
              <w:t>Создает матрицы рисков для программ и процедур с целью выявления слабых или недостаточных мер контроля.</w:t>
            </w:r>
          </w:p>
        </w:tc>
        <w:tc>
          <w:tcPr>
            <w:tcW w:w="2103" w:type="dxa"/>
          </w:tcPr>
          <w:p w14:paraId="19C07FBA" w14:textId="77777777" w:rsidR="009E23FC" w:rsidRPr="00ED150D" w:rsidRDefault="009E23FC" w:rsidP="00EC5BBF">
            <w:pPr>
              <w:jc w:val="both"/>
              <w:rPr>
                <w:rFonts w:eastAsia="Calibri"/>
                <w:color w:val="000000" w:themeColor="text1"/>
                <w:sz w:val="22"/>
                <w:szCs w:val="22"/>
                <w:highlight w:val="green"/>
              </w:rPr>
            </w:pPr>
            <w:r w:rsidRPr="00ED150D">
              <w:rPr>
                <w:rFonts w:eastAsia="Calibri"/>
                <w:b/>
                <w:color w:val="000000" w:themeColor="text1"/>
                <w:sz w:val="22"/>
                <w:szCs w:val="22"/>
              </w:rPr>
              <w:t xml:space="preserve">Знание: </w:t>
            </w:r>
            <w:r w:rsidRPr="00ED150D">
              <w:rPr>
                <w:color w:val="000000" w:themeColor="text1"/>
                <w:sz w:val="22"/>
                <w:szCs w:val="22"/>
              </w:rPr>
              <w:t>методов микроэкономического и макроэкономического моделирования и прогноза развития конъюнктуры рынка и бизнес-процессов с учетом рисков</w:t>
            </w:r>
          </w:p>
          <w:p w14:paraId="224F1652" w14:textId="2726D423" w:rsidR="009E23FC" w:rsidRPr="00ED150D" w:rsidRDefault="009E23FC" w:rsidP="00EC5BBF">
            <w:pPr>
              <w:jc w:val="both"/>
              <w:rPr>
                <w:rFonts w:eastAsia="Calibri"/>
                <w:b/>
                <w:color w:val="000000" w:themeColor="text1"/>
                <w:sz w:val="22"/>
                <w:szCs w:val="22"/>
                <w:highlight w:val="green"/>
              </w:rPr>
            </w:pPr>
          </w:p>
        </w:tc>
        <w:tc>
          <w:tcPr>
            <w:tcW w:w="2459" w:type="dxa"/>
          </w:tcPr>
          <w:p w14:paraId="16AEEED0" w14:textId="77777777" w:rsidR="00477A46" w:rsidRPr="00ED150D" w:rsidRDefault="00477A46" w:rsidP="00477A46">
            <w:pPr>
              <w:jc w:val="both"/>
              <w:rPr>
                <w:b/>
                <w:color w:val="000000" w:themeColor="text1"/>
                <w:sz w:val="22"/>
                <w:szCs w:val="22"/>
              </w:rPr>
            </w:pPr>
            <w:r w:rsidRPr="00ED150D">
              <w:rPr>
                <w:b/>
                <w:color w:val="000000" w:themeColor="text1"/>
                <w:sz w:val="22"/>
                <w:szCs w:val="22"/>
              </w:rPr>
              <w:t>Мини-кейс:</w:t>
            </w:r>
          </w:p>
          <w:p w14:paraId="46499601" w14:textId="77777777" w:rsidR="009E23FC" w:rsidRPr="00ED150D" w:rsidRDefault="00477A46" w:rsidP="00477A46">
            <w:pPr>
              <w:rPr>
                <w:color w:val="000000" w:themeColor="text1"/>
                <w:sz w:val="22"/>
                <w:szCs w:val="22"/>
              </w:rPr>
            </w:pPr>
            <w:r w:rsidRPr="00ED150D">
              <w:rPr>
                <w:color w:val="000000" w:themeColor="text1"/>
                <w:sz w:val="22"/>
                <w:szCs w:val="22"/>
              </w:rPr>
              <w:t>Руководство службы внутреннего аудита получило задание дать экспертизу сметной документации на строительство вспомогательного цеха нестандартного оборудования. Какие статьи затрат в сметной документации подлежат углубленной проверке?</w:t>
            </w:r>
          </w:p>
          <w:p w14:paraId="100C785C" w14:textId="77777777" w:rsidR="00477A46" w:rsidRPr="00ED150D" w:rsidRDefault="00477A46" w:rsidP="00477A46">
            <w:pPr>
              <w:pStyle w:val="Default"/>
              <w:widowControl w:val="0"/>
              <w:jc w:val="both"/>
              <w:rPr>
                <w:color w:val="000000" w:themeColor="text1"/>
                <w:sz w:val="22"/>
                <w:szCs w:val="22"/>
              </w:rPr>
            </w:pPr>
            <w:r w:rsidRPr="00ED150D">
              <w:rPr>
                <w:b/>
                <w:bCs/>
                <w:color w:val="000000" w:themeColor="text1"/>
                <w:sz w:val="22"/>
                <w:szCs w:val="22"/>
              </w:rPr>
              <w:t xml:space="preserve">Задание для самостоятельной работы: </w:t>
            </w:r>
          </w:p>
          <w:p w14:paraId="49722CA6" w14:textId="77777777" w:rsidR="00477A46" w:rsidRPr="00ED150D" w:rsidRDefault="00477A46" w:rsidP="00477A46">
            <w:pPr>
              <w:widowControl w:val="0"/>
              <w:shd w:val="clear" w:color="auto" w:fill="FFFFFF"/>
              <w:jc w:val="both"/>
              <w:rPr>
                <w:bCs/>
                <w:snapToGrid w:val="0"/>
                <w:color w:val="000000" w:themeColor="text1"/>
                <w:sz w:val="22"/>
                <w:szCs w:val="22"/>
              </w:rPr>
            </w:pPr>
            <w:r w:rsidRPr="00ED150D">
              <w:rPr>
                <w:color w:val="000000" w:themeColor="text1"/>
                <w:sz w:val="22"/>
                <w:szCs w:val="22"/>
              </w:rPr>
              <w:t>Опишите процедуры документирования результатов осуществления внутреннего контроля</w:t>
            </w:r>
          </w:p>
          <w:p w14:paraId="7CCCA45E" w14:textId="77777777" w:rsidR="00477A46" w:rsidRPr="00ED150D" w:rsidRDefault="00477A46" w:rsidP="00477A46">
            <w:pPr>
              <w:pStyle w:val="Default"/>
              <w:widowControl w:val="0"/>
              <w:jc w:val="both"/>
              <w:rPr>
                <w:color w:val="000000" w:themeColor="text1"/>
                <w:sz w:val="22"/>
                <w:szCs w:val="22"/>
              </w:rPr>
            </w:pPr>
            <w:r w:rsidRPr="00ED150D">
              <w:rPr>
                <w:b/>
                <w:color w:val="000000" w:themeColor="text1"/>
                <w:sz w:val="22"/>
                <w:szCs w:val="22"/>
              </w:rPr>
              <w:t>Задание для обсуждения:</w:t>
            </w:r>
          </w:p>
          <w:p w14:paraId="4F181856" w14:textId="51CA9871" w:rsidR="00477A46" w:rsidRPr="00ED150D" w:rsidRDefault="00477A46" w:rsidP="00477A46">
            <w:pPr>
              <w:rPr>
                <w:color w:val="000000" w:themeColor="text1"/>
                <w:sz w:val="22"/>
                <w:szCs w:val="22"/>
                <w:highlight w:val="green"/>
              </w:rPr>
            </w:pPr>
            <w:r w:rsidRPr="00ED150D">
              <w:rPr>
                <w:color w:val="000000" w:themeColor="text1"/>
                <w:sz w:val="22"/>
                <w:szCs w:val="22"/>
              </w:rPr>
              <w:t>Средства контроля в компьютерной системе обработки информации делятся на общие и прикладные средства контроля. В чем заключается основная задача общих средств контроля в компьютерной среде?</w:t>
            </w:r>
          </w:p>
        </w:tc>
      </w:tr>
      <w:tr w:rsidR="00ED150D" w:rsidRPr="00ED150D" w14:paraId="015A7787" w14:textId="77777777" w:rsidTr="00E91885">
        <w:trPr>
          <w:trHeight w:val="1440"/>
        </w:trPr>
        <w:tc>
          <w:tcPr>
            <w:tcW w:w="2610" w:type="dxa"/>
            <w:vMerge/>
          </w:tcPr>
          <w:p w14:paraId="3F12150B" w14:textId="77777777" w:rsidR="009E23FC" w:rsidRPr="00ED150D" w:rsidRDefault="009E23FC" w:rsidP="009E23FC">
            <w:pPr>
              <w:rPr>
                <w:color w:val="000000" w:themeColor="text1"/>
                <w:sz w:val="22"/>
                <w:szCs w:val="22"/>
                <w:highlight w:val="cyan"/>
              </w:rPr>
            </w:pPr>
          </w:p>
        </w:tc>
        <w:tc>
          <w:tcPr>
            <w:tcW w:w="2316" w:type="dxa"/>
            <w:vMerge/>
          </w:tcPr>
          <w:p w14:paraId="33BE2F86" w14:textId="77777777" w:rsidR="009E23FC" w:rsidRPr="00ED150D" w:rsidRDefault="009E23FC" w:rsidP="009E23FC">
            <w:pPr>
              <w:rPr>
                <w:color w:val="000000" w:themeColor="text1"/>
                <w:sz w:val="22"/>
                <w:szCs w:val="22"/>
              </w:rPr>
            </w:pPr>
          </w:p>
        </w:tc>
        <w:tc>
          <w:tcPr>
            <w:tcW w:w="2103" w:type="dxa"/>
          </w:tcPr>
          <w:p w14:paraId="2231EA11" w14:textId="5D0B3465" w:rsidR="009E23FC" w:rsidRPr="00ED150D" w:rsidRDefault="009E23FC" w:rsidP="00EC5BBF">
            <w:pPr>
              <w:jc w:val="both"/>
              <w:rPr>
                <w:rFonts w:eastAsia="Calibri"/>
                <w:b/>
                <w:color w:val="000000" w:themeColor="text1"/>
                <w:sz w:val="22"/>
                <w:szCs w:val="22"/>
                <w:highlight w:val="green"/>
              </w:rPr>
            </w:pPr>
            <w:r w:rsidRPr="00ED150D">
              <w:rPr>
                <w:rFonts w:eastAsia="Calibri"/>
                <w:b/>
                <w:color w:val="000000" w:themeColor="text1"/>
                <w:sz w:val="22"/>
                <w:szCs w:val="22"/>
              </w:rPr>
              <w:t xml:space="preserve">Умение: </w:t>
            </w:r>
            <w:r w:rsidRPr="00ED150D">
              <w:rPr>
                <w:rFonts w:eastAsia="Calibri"/>
                <w:color w:val="000000" w:themeColor="text1"/>
                <w:sz w:val="22"/>
                <w:szCs w:val="22"/>
              </w:rPr>
              <w:t>использовать</w:t>
            </w:r>
            <w:r w:rsidRPr="00ED150D">
              <w:rPr>
                <w:rFonts w:eastAsia="Calibri"/>
                <w:b/>
                <w:color w:val="000000" w:themeColor="text1"/>
                <w:sz w:val="22"/>
                <w:szCs w:val="22"/>
              </w:rPr>
              <w:t xml:space="preserve"> </w:t>
            </w:r>
            <w:r w:rsidRPr="00ED150D">
              <w:rPr>
                <w:color w:val="000000" w:themeColor="text1"/>
                <w:sz w:val="22"/>
                <w:szCs w:val="22"/>
              </w:rPr>
              <w:t>методики подсчета экономической и социальной эффективности, рассчитывать прогностические показатели и оценки с учетом неопределенности внешней и внутренней среды предприятия</w:t>
            </w:r>
          </w:p>
        </w:tc>
        <w:tc>
          <w:tcPr>
            <w:tcW w:w="2459" w:type="dxa"/>
          </w:tcPr>
          <w:p w14:paraId="18A5ED5F" w14:textId="77777777" w:rsidR="00477A46" w:rsidRPr="00ED150D" w:rsidRDefault="00477A46" w:rsidP="00477A46">
            <w:pPr>
              <w:jc w:val="both"/>
              <w:rPr>
                <w:b/>
                <w:color w:val="000000" w:themeColor="text1"/>
                <w:sz w:val="22"/>
                <w:szCs w:val="22"/>
              </w:rPr>
            </w:pPr>
            <w:r w:rsidRPr="00ED150D">
              <w:rPr>
                <w:b/>
                <w:color w:val="000000" w:themeColor="text1"/>
                <w:sz w:val="22"/>
                <w:szCs w:val="22"/>
              </w:rPr>
              <w:t>Мини-кейс:</w:t>
            </w:r>
          </w:p>
          <w:p w14:paraId="6FED6577" w14:textId="2079464D" w:rsidR="009E23FC" w:rsidRPr="00ED150D" w:rsidRDefault="00477A46" w:rsidP="00477A46">
            <w:pPr>
              <w:widowControl w:val="0"/>
              <w:shd w:val="clear" w:color="auto" w:fill="FFFFFF"/>
              <w:jc w:val="both"/>
              <w:rPr>
                <w:bCs/>
                <w:snapToGrid w:val="0"/>
                <w:color w:val="000000" w:themeColor="text1"/>
                <w:sz w:val="22"/>
                <w:szCs w:val="22"/>
              </w:rPr>
            </w:pPr>
            <w:r w:rsidRPr="00ED150D">
              <w:rPr>
                <w:bCs/>
                <w:snapToGrid w:val="0"/>
                <w:color w:val="000000" w:themeColor="text1"/>
                <w:sz w:val="22"/>
                <w:szCs w:val="22"/>
              </w:rPr>
              <w:t>В ходе аудиторской проверки установлено нарушение утвержденного Стандарта системы менеджмента качества «ЗАКУПКИ». При этом закупочная деятельность осуществляется вне конкурсных процедур, что создает условия для закупки сырья, материалов и ТМЦ по завышенным ценам. Какие рекомендации может дать внутренний аудитор в целях устранения обнаруженных недостатков?</w:t>
            </w:r>
          </w:p>
        </w:tc>
      </w:tr>
      <w:tr w:rsidR="00ED150D" w:rsidRPr="00ED150D" w14:paraId="4B42FE20" w14:textId="77777777" w:rsidTr="006D4C09">
        <w:trPr>
          <w:trHeight w:val="1545"/>
        </w:trPr>
        <w:tc>
          <w:tcPr>
            <w:tcW w:w="2610" w:type="dxa"/>
            <w:vMerge w:val="restart"/>
          </w:tcPr>
          <w:p w14:paraId="5357CA55" w14:textId="52427C31" w:rsidR="009E23FC" w:rsidRPr="00ED150D" w:rsidRDefault="009E23FC" w:rsidP="009E23FC">
            <w:pPr>
              <w:rPr>
                <w:color w:val="000000" w:themeColor="text1"/>
                <w:sz w:val="22"/>
                <w:szCs w:val="22"/>
              </w:rPr>
            </w:pPr>
            <w:r w:rsidRPr="00ED150D">
              <w:rPr>
                <w:color w:val="000000" w:themeColor="text1"/>
                <w:sz w:val="22"/>
                <w:szCs w:val="22"/>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 (ПКН-3)</w:t>
            </w:r>
          </w:p>
        </w:tc>
        <w:tc>
          <w:tcPr>
            <w:tcW w:w="2316" w:type="dxa"/>
            <w:vMerge w:val="restart"/>
          </w:tcPr>
          <w:p w14:paraId="69FA071A" w14:textId="2221BDAD" w:rsidR="009E23FC" w:rsidRPr="00ED150D" w:rsidRDefault="009E23FC" w:rsidP="009E23FC">
            <w:pPr>
              <w:rPr>
                <w:color w:val="000000" w:themeColor="text1"/>
                <w:sz w:val="22"/>
                <w:szCs w:val="22"/>
              </w:rPr>
            </w:pPr>
            <w:r w:rsidRPr="00ED150D">
              <w:rPr>
                <w:color w:val="000000" w:themeColor="text1"/>
                <w:sz w:val="22"/>
                <w:szCs w:val="22"/>
              </w:rPr>
              <w:t>1. Проводит сбор, обработку и статистический анализ данных для решения финансово-экономических задач.</w:t>
            </w:r>
          </w:p>
        </w:tc>
        <w:tc>
          <w:tcPr>
            <w:tcW w:w="2103" w:type="dxa"/>
          </w:tcPr>
          <w:p w14:paraId="37EF63B0" w14:textId="2F5FFDA5" w:rsidR="009E23FC" w:rsidRPr="00ED150D" w:rsidRDefault="009E23FC" w:rsidP="00EC5BBF">
            <w:pPr>
              <w:jc w:val="both"/>
              <w:rPr>
                <w:rFonts w:eastAsia="Calibri"/>
                <w:color w:val="000000" w:themeColor="text1"/>
                <w:sz w:val="22"/>
                <w:szCs w:val="22"/>
              </w:rPr>
            </w:pPr>
            <w:r w:rsidRPr="00ED150D">
              <w:rPr>
                <w:rFonts w:eastAsia="Calibri"/>
                <w:b/>
                <w:color w:val="000000" w:themeColor="text1"/>
                <w:sz w:val="22"/>
                <w:szCs w:val="22"/>
              </w:rPr>
              <w:t xml:space="preserve">Знание: </w:t>
            </w:r>
            <w:r w:rsidRPr="00ED150D">
              <w:rPr>
                <w:color w:val="000000" w:themeColor="text1"/>
                <w:sz w:val="22"/>
                <w:szCs w:val="22"/>
              </w:rPr>
              <w:t>специальных методик управления рисками в инвестиционной деятельности организации, обоснования итоговых результатов анализа, а также подготовки отчетов в соответствии с действующими требованиями по содержанию, структуре и оформлению</w:t>
            </w:r>
          </w:p>
        </w:tc>
        <w:tc>
          <w:tcPr>
            <w:tcW w:w="2459" w:type="dxa"/>
          </w:tcPr>
          <w:p w14:paraId="333E0837" w14:textId="77777777" w:rsidR="00454A2F" w:rsidRPr="00ED150D" w:rsidRDefault="009E23FC" w:rsidP="00454A2F">
            <w:pPr>
              <w:jc w:val="both"/>
              <w:rPr>
                <w:b/>
                <w:color w:val="000000" w:themeColor="text1"/>
                <w:sz w:val="22"/>
                <w:szCs w:val="22"/>
              </w:rPr>
            </w:pPr>
            <w:r w:rsidRPr="00ED150D">
              <w:rPr>
                <w:rFonts w:eastAsia="Calibri"/>
                <w:b/>
                <w:color w:val="000000" w:themeColor="text1"/>
                <w:sz w:val="22"/>
                <w:szCs w:val="22"/>
              </w:rPr>
              <w:t xml:space="preserve"> </w:t>
            </w:r>
            <w:r w:rsidR="00454A2F" w:rsidRPr="00ED150D">
              <w:rPr>
                <w:b/>
                <w:color w:val="000000" w:themeColor="text1"/>
                <w:sz w:val="22"/>
                <w:szCs w:val="22"/>
              </w:rPr>
              <w:t>Мини-кейс:</w:t>
            </w:r>
          </w:p>
          <w:p w14:paraId="6DCDE8AA" w14:textId="77777777" w:rsidR="00454A2F" w:rsidRPr="00ED150D" w:rsidRDefault="00454A2F" w:rsidP="00454A2F">
            <w:pPr>
              <w:pStyle w:val="Default"/>
              <w:jc w:val="both"/>
              <w:rPr>
                <w:color w:val="000000" w:themeColor="text1"/>
                <w:sz w:val="22"/>
                <w:szCs w:val="22"/>
              </w:rPr>
            </w:pPr>
            <w:r w:rsidRPr="00ED150D">
              <w:rPr>
                <w:color w:val="000000" w:themeColor="text1"/>
                <w:sz w:val="22"/>
                <w:szCs w:val="22"/>
              </w:rPr>
              <w:t>На примере выбранного хозяйствующего субъекта установить необходимые изменения в существующее Положение о системе внутреннего контроля:</w:t>
            </w:r>
          </w:p>
          <w:p w14:paraId="0F63B4ED" w14:textId="77777777" w:rsidR="00454A2F" w:rsidRPr="00ED150D" w:rsidRDefault="00454A2F" w:rsidP="00762F99">
            <w:pPr>
              <w:pStyle w:val="ConsPlusNormal"/>
              <w:numPr>
                <w:ilvl w:val="0"/>
                <w:numId w:val="17"/>
              </w:numPr>
              <w:tabs>
                <w:tab w:val="left" w:pos="284"/>
              </w:tabs>
              <w:ind w:left="0" w:firstLine="0"/>
              <w:jc w:val="both"/>
              <w:rPr>
                <w:rFonts w:ascii="Times New Roman" w:hAnsi="Times New Roman" w:cs="Times New Roman"/>
                <w:color w:val="000000" w:themeColor="text1"/>
                <w:sz w:val="22"/>
                <w:szCs w:val="22"/>
              </w:rPr>
            </w:pPr>
            <w:r w:rsidRPr="00ED150D">
              <w:rPr>
                <w:rFonts w:ascii="Times New Roman" w:hAnsi="Times New Roman" w:cs="Times New Roman"/>
                <w:color w:val="000000" w:themeColor="text1"/>
                <w:sz w:val="22"/>
                <w:szCs w:val="22"/>
              </w:rPr>
              <w:t>на основании отчетов внешнего аудита;</w:t>
            </w:r>
          </w:p>
          <w:p w14:paraId="7F20A29D" w14:textId="77777777" w:rsidR="00454A2F" w:rsidRPr="00ED150D" w:rsidRDefault="00454A2F" w:rsidP="00762F99">
            <w:pPr>
              <w:pStyle w:val="ConsPlusNormal"/>
              <w:numPr>
                <w:ilvl w:val="0"/>
                <w:numId w:val="17"/>
              </w:numPr>
              <w:tabs>
                <w:tab w:val="left" w:pos="284"/>
              </w:tabs>
              <w:ind w:left="0" w:firstLine="0"/>
              <w:jc w:val="both"/>
              <w:rPr>
                <w:rFonts w:ascii="Times New Roman" w:hAnsi="Times New Roman" w:cs="Times New Roman"/>
                <w:color w:val="000000" w:themeColor="text1"/>
                <w:sz w:val="22"/>
                <w:szCs w:val="22"/>
              </w:rPr>
            </w:pPr>
            <w:r w:rsidRPr="00ED150D">
              <w:rPr>
                <w:rFonts w:ascii="Times New Roman" w:hAnsi="Times New Roman" w:cs="Times New Roman"/>
                <w:color w:val="000000" w:themeColor="text1"/>
                <w:sz w:val="22"/>
                <w:szCs w:val="22"/>
              </w:rPr>
              <w:t>на основании данных нефинансовой отчетности хозяйствующего субъекта.</w:t>
            </w:r>
          </w:p>
          <w:p w14:paraId="220B5BEB" w14:textId="77777777" w:rsidR="00454A2F" w:rsidRPr="00ED150D" w:rsidRDefault="00454A2F" w:rsidP="00454A2F">
            <w:pPr>
              <w:pStyle w:val="Default"/>
              <w:jc w:val="both"/>
              <w:rPr>
                <w:color w:val="000000" w:themeColor="text1"/>
                <w:sz w:val="22"/>
                <w:szCs w:val="22"/>
              </w:rPr>
            </w:pPr>
            <w:r w:rsidRPr="00ED150D">
              <w:rPr>
                <w:color w:val="000000" w:themeColor="text1"/>
                <w:sz w:val="22"/>
                <w:szCs w:val="22"/>
              </w:rPr>
              <w:t>Обосновать свои предложения.</w:t>
            </w:r>
          </w:p>
          <w:p w14:paraId="28D21C04" w14:textId="77777777" w:rsidR="00454A2F" w:rsidRPr="00ED150D" w:rsidRDefault="00454A2F" w:rsidP="00454A2F">
            <w:pPr>
              <w:pStyle w:val="Default"/>
              <w:widowControl w:val="0"/>
              <w:jc w:val="both"/>
              <w:rPr>
                <w:color w:val="000000" w:themeColor="text1"/>
                <w:sz w:val="22"/>
                <w:szCs w:val="22"/>
              </w:rPr>
            </w:pPr>
            <w:r w:rsidRPr="00ED150D">
              <w:rPr>
                <w:b/>
                <w:bCs/>
                <w:color w:val="000000" w:themeColor="text1"/>
                <w:sz w:val="22"/>
                <w:szCs w:val="22"/>
              </w:rPr>
              <w:t xml:space="preserve">Задание для самостоятельной работы: </w:t>
            </w:r>
          </w:p>
          <w:p w14:paraId="75D01859" w14:textId="1F899089" w:rsidR="009E23FC" w:rsidRPr="00ED150D" w:rsidRDefault="00454A2F" w:rsidP="00454A2F">
            <w:pPr>
              <w:rPr>
                <w:color w:val="000000" w:themeColor="text1"/>
                <w:sz w:val="22"/>
                <w:szCs w:val="22"/>
              </w:rPr>
            </w:pPr>
            <w:r w:rsidRPr="00ED150D">
              <w:rPr>
                <w:color w:val="000000" w:themeColor="text1"/>
                <w:sz w:val="22"/>
                <w:szCs w:val="22"/>
              </w:rPr>
              <w:t>Изучить существующий документооборот организации и сделать выводы на предмет несоответствия нормативной базы по внутреннему контролю.</w:t>
            </w:r>
          </w:p>
        </w:tc>
      </w:tr>
      <w:tr w:rsidR="00ED150D" w:rsidRPr="00ED150D" w14:paraId="4518664D" w14:textId="77777777" w:rsidTr="00B55D70">
        <w:trPr>
          <w:trHeight w:val="1440"/>
        </w:trPr>
        <w:tc>
          <w:tcPr>
            <w:tcW w:w="2610" w:type="dxa"/>
            <w:vMerge/>
          </w:tcPr>
          <w:p w14:paraId="0748CFDB" w14:textId="77777777" w:rsidR="009E23FC" w:rsidRPr="00ED150D" w:rsidRDefault="009E23FC" w:rsidP="009E23FC">
            <w:pPr>
              <w:rPr>
                <w:color w:val="000000" w:themeColor="text1"/>
                <w:sz w:val="22"/>
                <w:szCs w:val="22"/>
              </w:rPr>
            </w:pPr>
          </w:p>
        </w:tc>
        <w:tc>
          <w:tcPr>
            <w:tcW w:w="2316" w:type="dxa"/>
            <w:vMerge/>
          </w:tcPr>
          <w:p w14:paraId="0F5AB604" w14:textId="77777777" w:rsidR="009E23FC" w:rsidRPr="00ED150D" w:rsidRDefault="009E23FC" w:rsidP="009E23FC">
            <w:pPr>
              <w:rPr>
                <w:color w:val="000000" w:themeColor="text1"/>
                <w:sz w:val="22"/>
                <w:szCs w:val="22"/>
              </w:rPr>
            </w:pPr>
          </w:p>
        </w:tc>
        <w:tc>
          <w:tcPr>
            <w:tcW w:w="2103" w:type="dxa"/>
          </w:tcPr>
          <w:p w14:paraId="2605666F" w14:textId="58BBFAD0" w:rsidR="009E23FC" w:rsidRPr="00ED150D" w:rsidRDefault="009E23FC" w:rsidP="00EC5BBF">
            <w:pPr>
              <w:jc w:val="both"/>
              <w:rPr>
                <w:rFonts w:eastAsia="Calibri"/>
                <w:color w:val="000000" w:themeColor="text1"/>
                <w:sz w:val="22"/>
                <w:szCs w:val="22"/>
                <w:highlight w:val="green"/>
              </w:rPr>
            </w:pPr>
            <w:r w:rsidRPr="00ED150D">
              <w:rPr>
                <w:rFonts w:eastAsia="Calibri"/>
                <w:b/>
                <w:color w:val="000000" w:themeColor="text1"/>
                <w:sz w:val="22"/>
                <w:szCs w:val="22"/>
              </w:rPr>
              <w:t xml:space="preserve">Умение: </w:t>
            </w:r>
            <w:r w:rsidRPr="00ED150D">
              <w:rPr>
                <w:color w:val="000000" w:themeColor="text1"/>
                <w:sz w:val="22"/>
                <w:szCs w:val="22"/>
              </w:rPr>
              <w:t>выявлять причины и условия, способствующие возникновению факторов, оказывающих негативное влияние на экономическую стабильность, уровень конкурентоспособности хозяйствующих субъектов и принимать меры по их локализации и устранению</w:t>
            </w:r>
          </w:p>
        </w:tc>
        <w:tc>
          <w:tcPr>
            <w:tcW w:w="2459" w:type="dxa"/>
          </w:tcPr>
          <w:p w14:paraId="340F0895" w14:textId="5A15EDAA" w:rsidR="00454A2F" w:rsidRPr="00ED150D" w:rsidRDefault="00454A2F" w:rsidP="00454A2F">
            <w:pPr>
              <w:jc w:val="both"/>
              <w:rPr>
                <w:rFonts w:eastAsia="Calibri"/>
                <w:bCs/>
                <w:color w:val="000000" w:themeColor="text1"/>
                <w:sz w:val="22"/>
                <w:szCs w:val="22"/>
              </w:rPr>
            </w:pPr>
            <w:r w:rsidRPr="00ED150D">
              <w:rPr>
                <w:rFonts w:eastAsia="Calibri"/>
                <w:bCs/>
                <w:color w:val="000000" w:themeColor="text1"/>
                <w:sz w:val="22"/>
                <w:szCs w:val="22"/>
              </w:rPr>
              <w:t>Как составляется  отчетность руководителей структурных подразделений о состоянии системы внутреннего контроля и управления рисками.</w:t>
            </w:r>
          </w:p>
          <w:p w14:paraId="383785E5" w14:textId="77777777" w:rsidR="009E23FC" w:rsidRPr="00ED150D" w:rsidRDefault="009E23FC" w:rsidP="00454A2F">
            <w:pPr>
              <w:jc w:val="both"/>
              <w:rPr>
                <w:rFonts w:eastAsia="Calibri"/>
                <w:bCs/>
                <w:color w:val="000000" w:themeColor="text1"/>
                <w:sz w:val="22"/>
                <w:szCs w:val="22"/>
              </w:rPr>
            </w:pPr>
          </w:p>
        </w:tc>
      </w:tr>
      <w:tr w:rsidR="00ED150D" w:rsidRPr="00ED150D" w14:paraId="5B71FA5A" w14:textId="77777777" w:rsidTr="006D4C09">
        <w:trPr>
          <w:trHeight w:val="1380"/>
        </w:trPr>
        <w:tc>
          <w:tcPr>
            <w:tcW w:w="2610" w:type="dxa"/>
            <w:vMerge/>
          </w:tcPr>
          <w:p w14:paraId="5590DB0F" w14:textId="77777777" w:rsidR="009E23FC" w:rsidRPr="00ED150D" w:rsidRDefault="009E23FC" w:rsidP="009E23FC">
            <w:pPr>
              <w:rPr>
                <w:rFonts w:eastAsia="Calibri"/>
                <w:color w:val="000000" w:themeColor="text1"/>
                <w:sz w:val="22"/>
                <w:szCs w:val="22"/>
              </w:rPr>
            </w:pPr>
          </w:p>
        </w:tc>
        <w:tc>
          <w:tcPr>
            <w:tcW w:w="2316" w:type="dxa"/>
            <w:vMerge w:val="restart"/>
          </w:tcPr>
          <w:p w14:paraId="3130B614" w14:textId="2DAB615C" w:rsidR="009E23FC" w:rsidRPr="00ED150D" w:rsidRDefault="009E23FC" w:rsidP="009E23FC">
            <w:pPr>
              <w:tabs>
                <w:tab w:val="left" w:pos="1418"/>
              </w:tabs>
              <w:rPr>
                <w:color w:val="000000" w:themeColor="text1"/>
                <w:sz w:val="22"/>
                <w:szCs w:val="22"/>
              </w:rPr>
            </w:pPr>
            <w:r w:rsidRPr="00ED150D">
              <w:rPr>
                <w:color w:val="000000" w:themeColor="text1"/>
                <w:sz w:val="22"/>
                <w:szCs w:val="22"/>
              </w:rPr>
              <w:t>2. 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2103" w:type="dxa"/>
          </w:tcPr>
          <w:p w14:paraId="34C5D8C2" w14:textId="5DC721F7" w:rsidR="009E23FC" w:rsidRPr="00ED150D" w:rsidRDefault="009E23FC" w:rsidP="00EC5BBF">
            <w:pPr>
              <w:jc w:val="both"/>
              <w:rPr>
                <w:rFonts w:eastAsia="Calibri"/>
                <w:color w:val="000000" w:themeColor="text1"/>
                <w:sz w:val="22"/>
                <w:szCs w:val="22"/>
              </w:rPr>
            </w:pPr>
            <w:r w:rsidRPr="00ED150D">
              <w:rPr>
                <w:rFonts w:eastAsia="Calibri"/>
                <w:b/>
                <w:color w:val="000000" w:themeColor="text1"/>
                <w:sz w:val="22"/>
                <w:szCs w:val="22"/>
              </w:rPr>
              <w:t xml:space="preserve">Знание: </w:t>
            </w:r>
            <w:r w:rsidRPr="00ED150D">
              <w:rPr>
                <w:color w:val="000000" w:themeColor="text1"/>
                <w:sz w:val="22"/>
                <w:szCs w:val="22"/>
              </w:rPr>
              <w:t>методологии разработки проектных решений с учетом факторов неопределенности и риска, соответствующих методических и нормативных документов, а также предложений и мероприятий по реализации разработанных проектов и программ</w:t>
            </w:r>
          </w:p>
        </w:tc>
        <w:tc>
          <w:tcPr>
            <w:tcW w:w="2459" w:type="dxa"/>
          </w:tcPr>
          <w:p w14:paraId="25196CDC" w14:textId="30294138" w:rsidR="009E23FC" w:rsidRPr="00ED150D" w:rsidRDefault="00454A2F" w:rsidP="009E23FC">
            <w:pPr>
              <w:rPr>
                <w:color w:val="000000" w:themeColor="text1"/>
                <w:sz w:val="22"/>
                <w:szCs w:val="22"/>
                <w:highlight w:val="green"/>
              </w:rPr>
            </w:pPr>
            <w:r w:rsidRPr="00ED150D">
              <w:rPr>
                <w:bCs/>
                <w:color w:val="000000" w:themeColor="text1"/>
                <w:sz w:val="22"/>
                <w:szCs w:val="22"/>
              </w:rPr>
              <w:t>Диаграмма PERT как инструмент финансово-экономического обеспечения и контрольной функции внутренней структуры управления.</w:t>
            </w:r>
          </w:p>
        </w:tc>
      </w:tr>
      <w:tr w:rsidR="00ED150D" w:rsidRPr="00ED150D" w14:paraId="582AB57D" w14:textId="77777777" w:rsidTr="00207581">
        <w:trPr>
          <w:trHeight w:val="2280"/>
        </w:trPr>
        <w:tc>
          <w:tcPr>
            <w:tcW w:w="2610" w:type="dxa"/>
            <w:vMerge/>
          </w:tcPr>
          <w:p w14:paraId="08DE8888" w14:textId="77777777" w:rsidR="009E23FC" w:rsidRPr="00ED150D" w:rsidRDefault="009E23FC" w:rsidP="009E23FC">
            <w:pPr>
              <w:rPr>
                <w:rFonts w:eastAsia="Calibri"/>
                <w:color w:val="000000" w:themeColor="text1"/>
                <w:sz w:val="22"/>
                <w:szCs w:val="22"/>
              </w:rPr>
            </w:pPr>
          </w:p>
        </w:tc>
        <w:tc>
          <w:tcPr>
            <w:tcW w:w="2316" w:type="dxa"/>
            <w:vMerge/>
          </w:tcPr>
          <w:p w14:paraId="5C286EA5" w14:textId="77777777" w:rsidR="009E23FC" w:rsidRPr="00ED150D" w:rsidRDefault="009E23FC" w:rsidP="009E23FC">
            <w:pPr>
              <w:rPr>
                <w:color w:val="000000" w:themeColor="text1"/>
                <w:sz w:val="22"/>
                <w:szCs w:val="22"/>
              </w:rPr>
            </w:pPr>
          </w:p>
        </w:tc>
        <w:tc>
          <w:tcPr>
            <w:tcW w:w="2103" w:type="dxa"/>
          </w:tcPr>
          <w:p w14:paraId="16299459" w14:textId="439E3C75" w:rsidR="009E23FC" w:rsidRPr="00ED150D" w:rsidRDefault="009E23FC" w:rsidP="00EC5BBF">
            <w:pPr>
              <w:jc w:val="both"/>
              <w:rPr>
                <w:rFonts w:eastAsia="Calibri"/>
                <w:b/>
                <w:color w:val="000000" w:themeColor="text1"/>
                <w:sz w:val="22"/>
                <w:szCs w:val="22"/>
                <w:highlight w:val="green"/>
              </w:rPr>
            </w:pPr>
            <w:r w:rsidRPr="00ED150D">
              <w:rPr>
                <w:rFonts w:eastAsia="Calibri"/>
                <w:b/>
                <w:color w:val="000000" w:themeColor="text1"/>
                <w:sz w:val="22"/>
                <w:szCs w:val="22"/>
              </w:rPr>
              <w:t>Умение:</w:t>
            </w:r>
            <w:r w:rsidRPr="00ED150D">
              <w:rPr>
                <w:rFonts w:eastAsia="Calibri"/>
                <w:color w:val="000000" w:themeColor="text1"/>
                <w:sz w:val="22"/>
                <w:szCs w:val="22"/>
              </w:rPr>
              <w:t xml:space="preserve"> применять риск-ориентированный подход в целях обеспечения эффективных мер по ПОД/ФТ к процедурам оценки риска клиента и риска продукта/ услуги</w:t>
            </w:r>
          </w:p>
        </w:tc>
        <w:tc>
          <w:tcPr>
            <w:tcW w:w="2459" w:type="dxa"/>
          </w:tcPr>
          <w:p w14:paraId="542CDD18" w14:textId="7F2D17DE" w:rsidR="009E23FC" w:rsidRPr="00ED150D" w:rsidRDefault="00454A2F" w:rsidP="009E23FC">
            <w:pPr>
              <w:rPr>
                <w:color w:val="000000" w:themeColor="text1"/>
                <w:sz w:val="22"/>
                <w:szCs w:val="22"/>
                <w:highlight w:val="green"/>
              </w:rPr>
            </w:pPr>
            <w:r w:rsidRPr="00ED150D">
              <w:rPr>
                <w:bCs/>
                <w:color w:val="000000" w:themeColor="text1"/>
                <w:sz w:val="22"/>
                <w:szCs w:val="22"/>
              </w:rPr>
              <w:t>Качественные и количественные показатели, характеризующие эффективность внутреннего контроля.</w:t>
            </w:r>
          </w:p>
        </w:tc>
      </w:tr>
      <w:tr w:rsidR="00ED150D" w:rsidRPr="00ED150D" w14:paraId="2C38C97C" w14:textId="77777777" w:rsidTr="00207581">
        <w:trPr>
          <w:trHeight w:val="180"/>
        </w:trPr>
        <w:tc>
          <w:tcPr>
            <w:tcW w:w="2610" w:type="dxa"/>
            <w:vMerge/>
          </w:tcPr>
          <w:p w14:paraId="0B647354" w14:textId="77777777" w:rsidR="009E23FC" w:rsidRPr="00ED150D" w:rsidRDefault="009E23FC" w:rsidP="009E23FC">
            <w:pPr>
              <w:rPr>
                <w:rFonts w:eastAsia="Calibri"/>
                <w:color w:val="000000" w:themeColor="text1"/>
                <w:sz w:val="22"/>
                <w:szCs w:val="22"/>
              </w:rPr>
            </w:pPr>
          </w:p>
        </w:tc>
        <w:tc>
          <w:tcPr>
            <w:tcW w:w="2316" w:type="dxa"/>
            <w:vMerge w:val="restart"/>
          </w:tcPr>
          <w:p w14:paraId="27A9144A" w14:textId="74E7D181" w:rsidR="009E23FC" w:rsidRPr="00ED150D" w:rsidRDefault="009E23FC" w:rsidP="009E23FC">
            <w:pPr>
              <w:tabs>
                <w:tab w:val="left" w:pos="1418"/>
              </w:tabs>
              <w:rPr>
                <w:color w:val="000000" w:themeColor="text1"/>
                <w:sz w:val="22"/>
                <w:szCs w:val="22"/>
              </w:rPr>
            </w:pPr>
            <w:r w:rsidRPr="00ED150D">
              <w:rPr>
                <w:color w:val="000000" w:themeColor="text1"/>
                <w:sz w:val="22"/>
                <w:szCs w:val="22"/>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2103" w:type="dxa"/>
          </w:tcPr>
          <w:p w14:paraId="27B3FB10" w14:textId="77777777" w:rsidR="009E23FC" w:rsidRPr="00ED150D" w:rsidRDefault="009E23FC" w:rsidP="00EC5BBF">
            <w:pPr>
              <w:jc w:val="both"/>
              <w:rPr>
                <w:rFonts w:eastAsia="Calibri"/>
                <w:color w:val="000000" w:themeColor="text1"/>
                <w:sz w:val="22"/>
                <w:szCs w:val="22"/>
              </w:rPr>
            </w:pPr>
            <w:r w:rsidRPr="00ED150D">
              <w:rPr>
                <w:rFonts w:eastAsia="Calibri"/>
                <w:b/>
                <w:color w:val="000000" w:themeColor="text1"/>
                <w:sz w:val="22"/>
                <w:szCs w:val="22"/>
              </w:rPr>
              <w:t xml:space="preserve">Знание: </w:t>
            </w:r>
            <w:r w:rsidRPr="00ED150D">
              <w:rPr>
                <w:color w:val="000000" w:themeColor="text1"/>
                <w:sz w:val="22"/>
                <w:szCs w:val="22"/>
              </w:rPr>
              <w:t>подбирать исходную информацию для принятия решения по управлению рисками, выбирать методы и инструменты предупреждения рисков в деятельности организации</w:t>
            </w:r>
          </w:p>
          <w:p w14:paraId="1C7C2C42" w14:textId="3B6EF3BF" w:rsidR="009E23FC" w:rsidRPr="00ED150D" w:rsidRDefault="009E23FC" w:rsidP="00EC5BBF">
            <w:pPr>
              <w:jc w:val="both"/>
              <w:rPr>
                <w:rFonts w:eastAsia="Calibri"/>
                <w:b/>
                <w:color w:val="000000" w:themeColor="text1"/>
                <w:sz w:val="22"/>
                <w:szCs w:val="22"/>
                <w:highlight w:val="green"/>
              </w:rPr>
            </w:pPr>
          </w:p>
        </w:tc>
        <w:tc>
          <w:tcPr>
            <w:tcW w:w="2459" w:type="dxa"/>
          </w:tcPr>
          <w:p w14:paraId="26B76329" w14:textId="77777777" w:rsidR="00454A2F" w:rsidRPr="00ED150D" w:rsidRDefault="00454A2F" w:rsidP="00454A2F">
            <w:pPr>
              <w:pStyle w:val="Default"/>
              <w:tabs>
                <w:tab w:val="left" w:pos="567"/>
              </w:tabs>
              <w:jc w:val="both"/>
              <w:rPr>
                <w:color w:val="000000" w:themeColor="text1"/>
                <w:sz w:val="22"/>
                <w:szCs w:val="22"/>
              </w:rPr>
            </w:pPr>
            <w:r w:rsidRPr="00ED150D">
              <w:rPr>
                <w:color w:val="000000" w:themeColor="text1"/>
                <w:sz w:val="22"/>
                <w:szCs w:val="22"/>
              </w:rPr>
              <w:t xml:space="preserve">На примере компании (выбирается студентом самостоятельно) выявите ситуации, потенциально опасные с точки зрения реализации коррупционных рисков. Для их осознания проведите оценку коррупционных рисков и картографируйте процессы, которые являются наиболее опасными с точки зрения коррупции. Предложите решения, а также составьте обзор ситуации для совета компании. </w:t>
            </w:r>
          </w:p>
          <w:p w14:paraId="6463DA3C" w14:textId="77777777" w:rsidR="00454A2F" w:rsidRPr="00ED150D" w:rsidRDefault="00454A2F" w:rsidP="00454A2F">
            <w:pPr>
              <w:pStyle w:val="Default"/>
              <w:tabs>
                <w:tab w:val="left" w:pos="567"/>
              </w:tabs>
              <w:jc w:val="both"/>
              <w:rPr>
                <w:color w:val="000000" w:themeColor="text1"/>
                <w:sz w:val="22"/>
                <w:szCs w:val="22"/>
              </w:rPr>
            </w:pPr>
            <w:r w:rsidRPr="00ED150D">
              <w:rPr>
                <w:color w:val="000000" w:themeColor="text1"/>
                <w:sz w:val="22"/>
                <w:szCs w:val="22"/>
              </w:rPr>
              <w:t xml:space="preserve">Для этого рекомендуется использовать вспомогательные материалы, в том числе и на английском языке – </w:t>
            </w:r>
            <w:hyperlink r:id="rId8" w:history="1">
              <w:r w:rsidRPr="00ED150D">
                <w:rPr>
                  <w:color w:val="000000" w:themeColor="text1"/>
                  <w:sz w:val="22"/>
                  <w:szCs w:val="22"/>
                </w:rPr>
                <w:t>Руководство ООН по оценке риска</w:t>
              </w:r>
            </w:hyperlink>
            <w:r w:rsidRPr="00ED150D">
              <w:rPr>
                <w:color w:val="000000" w:themeColor="text1"/>
                <w:sz w:val="22"/>
                <w:szCs w:val="22"/>
              </w:rPr>
              <w:t xml:space="preserve"> (https://www.unglobalcompact.org/library/411).</w:t>
            </w:r>
          </w:p>
          <w:p w14:paraId="65B80E6E" w14:textId="77777777" w:rsidR="00454A2F" w:rsidRPr="00ED150D" w:rsidRDefault="00454A2F" w:rsidP="00454A2F">
            <w:pPr>
              <w:pStyle w:val="Default"/>
              <w:tabs>
                <w:tab w:val="left" w:pos="567"/>
              </w:tabs>
              <w:jc w:val="both"/>
              <w:rPr>
                <w:color w:val="000000" w:themeColor="text1"/>
                <w:sz w:val="22"/>
                <w:szCs w:val="22"/>
              </w:rPr>
            </w:pPr>
            <w:r w:rsidRPr="00ED150D">
              <w:rPr>
                <w:color w:val="000000" w:themeColor="text1"/>
                <w:sz w:val="22"/>
                <w:szCs w:val="22"/>
              </w:rPr>
              <w:t>По результатам оформить презентацию и подготовить доклад. Возможна работа в парах.</w:t>
            </w:r>
          </w:p>
          <w:p w14:paraId="62BA9D7E" w14:textId="77777777" w:rsidR="009E23FC" w:rsidRPr="00ED150D" w:rsidRDefault="009E23FC" w:rsidP="009E23FC">
            <w:pPr>
              <w:rPr>
                <w:color w:val="000000" w:themeColor="text1"/>
                <w:sz w:val="22"/>
                <w:szCs w:val="22"/>
                <w:highlight w:val="green"/>
              </w:rPr>
            </w:pPr>
          </w:p>
        </w:tc>
      </w:tr>
      <w:tr w:rsidR="00ED150D" w:rsidRPr="00ED150D" w14:paraId="4C13AF9A" w14:textId="77777777" w:rsidTr="002F3A41">
        <w:trPr>
          <w:trHeight w:val="1643"/>
        </w:trPr>
        <w:tc>
          <w:tcPr>
            <w:tcW w:w="2610" w:type="dxa"/>
            <w:vMerge/>
          </w:tcPr>
          <w:p w14:paraId="68DB7309" w14:textId="77777777" w:rsidR="009E23FC" w:rsidRPr="00ED150D" w:rsidRDefault="009E23FC" w:rsidP="009E23FC">
            <w:pPr>
              <w:rPr>
                <w:rFonts w:eastAsia="Calibri"/>
                <w:color w:val="000000" w:themeColor="text1"/>
                <w:sz w:val="22"/>
                <w:szCs w:val="22"/>
              </w:rPr>
            </w:pPr>
          </w:p>
        </w:tc>
        <w:tc>
          <w:tcPr>
            <w:tcW w:w="2316" w:type="dxa"/>
            <w:vMerge/>
          </w:tcPr>
          <w:p w14:paraId="45D90679" w14:textId="77777777" w:rsidR="009E23FC" w:rsidRPr="00ED150D" w:rsidRDefault="009E23FC" w:rsidP="009E23FC">
            <w:pPr>
              <w:rPr>
                <w:color w:val="000000" w:themeColor="text1"/>
                <w:sz w:val="22"/>
                <w:szCs w:val="22"/>
              </w:rPr>
            </w:pPr>
          </w:p>
        </w:tc>
        <w:tc>
          <w:tcPr>
            <w:tcW w:w="2103" w:type="dxa"/>
          </w:tcPr>
          <w:p w14:paraId="31DA2082" w14:textId="50013ECC" w:rsidR="009E23FC" w:rsidRPr="00ED150D" w:rsidRDefault="009E23FC" w:rsidP="00EC5BBF">
            <w:pPr>
              <w:jc w:val="both"/>
              <w:rPr>
                <w:rFonts w:eastAsia="Calibri"/>
                <w:b/>
                <w:color w:val="000000" w:themeColor="text1"/>
                <w:sz w:val="22"/>
                <w:szCs w:val="22"/>
                <w:highlight w:val="green"/>
              </w:rPr>
            </w:pPr>
            <w:r w:rsidRPr="00ED150D">
              <w:rPr>
                <w:rFonts w:eastAsia="Calibri"/>
                <w:b/>
                <w:color w:val="000000" w:themeColor="text1"/>
                <w:sz w:val="22"/>
                <w:szCs w:val="22"/>
              </w:rPr>
              <w:t xml:space="preserve">Умение: </w:t>
            </w:r>
            <w:r w:rsidRPr="00ED150D">
              <w:rPr>
                <w:color w:val="000000" w:themeColor="text1"/>
                <w:sz w:val="22"/>
                <w:szCs w:val="22"/>
              </w:rPr>
              <w:t>использовать в профессиональной деятельности специфические тактические приемы и методики решения служебных задач в соответствии с риск-ориентированным подходом при выработке и принятии управленческого решения</w:t>
            </w:r>
          </w:p>
        </w:tc>
        <w:tc>
          <w:tcPr>
            <w:tcW w:w="2459" w:type="dxa"/>
          </w:tcPr>
          <w:p w14:paraId="57D0DF70" w14:textId="77777777" w:rsidR="00454A2F" w:rsidRPr="00ED150D" w:rsidRDefault="00454A2F" w:rsidP="00454A2F">
            <w:pPr>
              <w:pStyle w:val="Default"/>
              <w:jc w:val="both"/>
              <w:rPr>
                <w:color w:val="000000" w:themeColor="text1"/>
                <w:sz w:val="22"/>
                <w:szCs w:val="22"/>
              </w:rPr>
            </w:pPr>
            <w:r w:rsidRPr="00ED150D">
              <w:rPr>
                <w:b/>
                <w:bCs/>
                <w:color w:val="000000" w:themeColor="text1"/>
                <w:sz w:val="22"/>
                <w:szCs w:val="22"/>
              </w:rPr>
              <w:t xml:space="preserve">Задание для мини-группы: </w:t>
            </w:r>
          </w:p>
          <w:p w14:paraId="181DD8D2" w14:textId="0318A408" w:rsidR="009E23FC" w:rsidRPr="00ED150D" w:rsidRDefault="00454A2F" w:rsidP="00454A2F">
            <w:pPr>
              <w:rPr>
                <w:color w:val="000000" w:themeColor="text1"/>
                <w:sz w:val="22"/>
                <w:szCs w:val="22"/>
                <w:highlight w:val="green"/>
              </w:rPr>
            </w:pPr>
            <w:r w:rsidRPr="00ED150D">
              <w:rPr>
                <w:color w:val="000000" w:themeColor="text1"/>
                <w:sz w:val="22"/>
                <w:szCs w:val="22"/>
              </w:rPr>
              <w:t>Обсудите различия в стратегии управления предпринимательскими рисками организации и рисками коррупционных правонарушений. В чем единство и различие в подходах к управлению? Как оценить последствия? Влияет ли на данные риски стадия жизненного цикла организации?</w:t>
            </w:r>
          </w:p>
        </w:tc>
      </w:tr>
      <w:tr w:rsidR="00ED150D" w:rsidRPr="00ED150D" w14:paraId="1F8819A0" w14:textId="77777777" w:rsidTr="002F3A41">
        <w:trPr>
          <w:trHeight w:val="2347"/>
        </w:trPr>
        <w:tc>
          <w:tcPr>
            <w:tcW w:w="2610" w:type="dxa"/>
            <w:vMerge/>
          </w:tcPr>
          <w:p w14:paraId="3F090139" w14:textId="77777777" w:rsidR="009E23FC" w:rsidRPr="00ED150D" w:rsidRDefault="009E23FC" w:rsidP="009E23FC">
            <w:pPr>
              <w:rPr>
                <w:rFonts w:eastAsia="Calibri"/>
                <w:color w:val="000000" w:themeColor="text1"/>
                <w:sz w:val="22"/>
                <w:szCs w:val="22"/>
              </w:rPr>
            </w:pPr>
          </w:p>
        </w:tc>
        <w:tc>
          <w:tcPr>
            <w:tcW w:w="2316" w:type="dxa"/>
            <w:vMerge w:val="restart"/>
          </w:tcPr>
          <w:p w14:paraId="5780C3DE" w14:textId="1CE8241A" w:rsidR="009E23FC" w:rsidRPr="00ED150D" w:rsidRDefault="009E23FC" w:rsidP="009E23FC">
            <w:pPr>
              <w:tabs>
                <w:tab w:val="left" w:pos="1418"/>
              </w:tabs>
              <w:rPr>
                <w:color w:val="000000" w:themeColor="text1"/>
                <w:sz w:val="22"/>
                <w:szCs w:val="22"/>
              </w:rPr>
            </w:pPr>
            <w:r w:rsidRPr="00ED150D">
              <w:rPr>
                <w:color w:val="000000" w:themeColor="text1"/>
                <w:sz w:val="22"/>
                <w:szCs w:val="22"/>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2103" w:type="dxa"/>
          </w:tcPr>
          <w:p w14:paraId="01E70587" w14:textId="0094EEC6" w:rsidR="009E23FC" w:rsidRPr="00ED150D" w:rsidRDefault="009E23FC" w:rsidP="00EC5BBF">
            <w:pPr>
              <w:jc w:val="both"/>
              <w:rPr>
                <w:rFonts w:eastAsia="Calibri"/>
                <w:color w:val="000000" w:themeColor="text1"/>
                <w:sz w:val="22"/>
                <w:szCs w:val="22"/>
              </w:rPr>
            </w:pPr>
            <w:r w:rsidRPr="00ED150D">
              <w:rPr>
                <w:rFonts w:eastAsia="Calibri"/>
                <w:b/>
                <w:color w:val="000000" w:themeColor="text1"/>
                <w:sz w:val="22"/>
                <w:szCs w:val="22"/>
              </w:rPr>
              <w:t xml:space="preserve">Знание: </w:t>
            </w:r>
            <w:r w:rsidRPr="00ED150D">
              <w:rPr>
                <w:color w:val="000000" w:themeColor="text1"/>
                <w:sz w:val="22"/>
                <w:szCs w:val="22"/>
              </w:rPr>
              <w:t>классификации рисков; основные теории и концепции риск-менеджмента, тактические приемы предотвращения, пресечения и раскрытия экономических преступлений на основе риск-ориентированного подхода</w:t>
            </w:r>
          </w:p>
        </w:tc>
        <w:tc>
          <w:tcPr>
            <w:tcW w:w="2459" w:type="dxa"/>
          </w:tcPr>
          <w:p w14:paraId="59EB5678" w14:textId="77777777" w:rsidR="005A2A14" w:rsidRPr="00ED150D" w:rsidRDefault="005A2A14" w:rsidP="005A2A14">
            <w:pPr>
              <w:pStyle w:val="Default"/>
              <w:jc w:val="both"/>
              <w:rPr>
                <w:color w:val="000000" w:themeColor="text1"/>
                <w:sz w:val="22"/>
                <w:szCs w:val="22"/>
              </w:rPr>
            </w:pPr>
            <w:r w:rsidRPr="00ED150D">
              <w:rPr>
                <w:color w:val="000000" w:themeColor="text1"/>
                <w:sz w:val="22"/>
                <w:szCs w:val="22"/>
              </w:rPr>
              <w:t>Финансовое расследование – это всестороннее изучение финансово-хозяйственной деятельности компании, направленное на выявление мошенничества, неправомерных или злонамеренных действий как ее персонала всех уровней, так и третьих лиц, являющихся контрагентами. Определите место и роль финансового расследования в организации и его соотношение с СУР?</w:t>
            </w:r>
          </w:p>
          <w:p w14:paraId="16CBB269" w14:textId="77777777" w:rsidR="009E23FC" w:rsidRPr="00ED150D" w:rsidRDefault="009E23FC" w:rsidP="009E23FC">
            <w:pPr>
              <w:rPr>
                <w:color w:val="000000" w:themeColor="text1"/>
                <w:sz w:val="22"/>
                <w:szCs w:val="22"/>
                <w:highlight w:val="green"/>
              </w:rPr>
            </w:pPr>
          </w:p>
        </w:tc>
      </w:tr>
      <w:tr w:rsidR="00ED150D" w:rsidRPr="00ED150D" w14:paraId="4E765FEB" w14:textId="77777777" w:rsidTr="002F3A41">
        <w:trPr>
          <w:trHeight w:val="2325"/>
        </w:trPr>
        <w:tc>
          <w:tcPr>
            <w:tcW w:w="2610" w:type="dxa"/>
            <w:vMerge/>
          </w:tcPr>
          <w:p w14:paraId="7771E6B7" w14:textId="77777777" w:rsidR="009E23FC" w:rsidRPr="00ED150D" w:rsidRDefault="009E23FC" w:rsidP="009E23FC">
            <w:pPr>
              <w:rPr>
                <w:rFonts w:eastAsia="Calibri"/>
                <w:color w:val="000000" w:themeColor="text1"/>
                <w:sz w:val="22"/>
                <w:szCs w:val="22"/>
              </w:rPr>
            </w:pPr>
          </w:p>
        </w:tc>
        <w:tc>
          <w:tcPr>
            <w:tcW w:w="2316" w:type="dxa"/>
            <w:vMerge/>
            <w:tcBorders>
              <w:bottom w:val="single" w:sz="4" w:space="0" w:color="auto"/>
            </w:tcBorders>
          </w:tcPr>
          <w:p w14:paraId="67ACE421" w14:textId="77777777" w:rsidR="009E23FC" w:rsidRPr="00ED150D" w:rsidRDefault="009E23FC" w:rsidP="009E23FC">
            <w:pPr>
              <w:tabs>
                <w:tab w:val="left" w:pos="1418"/>
              </w:tabs>
              <w:rPr>
                <w:color w:val="000000" w:themeColor="text1"/>
                <w:sz w:val="22"/>
                <w:szCs w:val="22"/>
              </w:rPr>
            </w:pPr>
          </w:p>
        </w:tc>
        <w:tc>
          <w:tcPr>
            <w:tcW w:w="2103" w:type="dxa"/>
            <w:tcBorders>
              <w:bottom w:val="single" w:sz="4" w:space="0" w:color="auto"/>
            </w:tcBorders>
          </w:tcPr>
          <w:p w14:paraId="6EB8A452" w14:textId="51DA39B4" w:rsidR="009E23FC" w:rsidRPr="00ED150D" w:rsidRDefault="009E23FC" w:rsidP="00EC5BBF">
            <w:pPr>
              <w:jc w:val="both"/>
              <w:rPr>
                <w:rFonts w:eastAsia="Calibri"/>
                <w:b/>
                <w:color w:val="000000" w:themeColor="text1"/>
                <w:sz w:val="22"/>
                <w:szCs w:val="22"/>
                <w:highlight w:val="green"/>
              </w:rPr>
            </w:pPr>
            <w:r w:rsidRPr="00ED150D">
              <w:rPr>
                <w:rFonts w:eastAsia="Calibri"/>
                <w:b/>
                <w:color w:val="000000" w:themeColor="text1"/>
                <w:sz w:val="22"/>
                <w:szCs w:val="22"/>
              </w:rPr>
              <w:t xml:space="preserve">Умение: </w:t>
            </w:r>
            <w:r w:rsidRPr="00ED150D">
              <w:rPr>
                <w:color w:val="000000" w:themeColor="text1"/>
                <w:sz w:val="22"/>
                <w:szCs w:val="22"/>
              </w:rPr>
              <w:t>разрабатывать методики, аналитические материалы и локальные документы, методические рекомендации по обеспечению защиты экономических интересов организации на основе риск-ориентированного подхода</w:t>
            </w:r>
          </w:p>
        </w:tc>
        <w:tc>
          <w:tcPr>
            <w:tcW w:w="2459" w:type="dxa"/>
            <w:tcBorders>
              <w:bottom w:val="single" w:sz="4" w:space="0" w:color="auto"/>
            </w:tcBorders>
          </w:tcPr>
          <w:p w14:paraId="68180379" w14:textId="77777777" w:rsidR="005A2A14" w:rsidRPr="00ED150D" w:rsidRDefault="005A2A14" w:rsidP="005A2A14">
            <w:pPr>
              <w:pStyle w:val="Default"/>
              <w:jc w:val="both"/>
              <w:rPr>
                <w:color w:val="000000" w:themeColor="text1"/>
                <w:sz w:val="22"/>
                <w:szCs w:val="22"/>
              </w:rPr>
            </w:pPr>
            <w:r w:rsidRPr="00ED150D">
              <w:rPr>
                <w:color w:val="000000" w:themeColor="text1"/>
                <w:sz w:val="22"/>
                <w:szCs w:val="22"/>
              </w:rPr>
              <w:t xml:space="preserve">Вступает ли в противоречие принцип «соответствия СУР общим целям и задачам организации» с принципом «учёта внешних ограничений», проявляющихся в форме законодательных ограничений, в случае, когда организация находится в кризисной ситуации. </w:t>
            </w:r>
          </w:p>
          <w:p w14:paraId="7C4A1FC1" w14:textId="77777777" w:rsidR="005A2A14" w:rsidRPr="00ED150D" w:rsidRDefault="005A2A14" w:rsidP="005A2A14">
            <w:pPr>
              <w:widowControl w:val="0"/>
              <w:jc w:val="both"/>
              <w:rPr>
                <w:b/>
                <w:color w:val="000000" w:themeColor="text1"/>
                <w:sz w:val="22"/>
                <w:szCs w:val="22"/>
              </w:rPr>
            </w:pPr>
            <w:r w:rsidRPr="00ED150D">
              <w:rPr>
                <w:b/>
                <w:color w:val="000000" w:themeColor="text1"/>
                <w:sz w:val="22"/>
                <w:szCs w:val="22"/>
              </w:rPr>
              <w:t>Задание для мини-группы:</w:t>
            </w:r>
          </w:p>
          <w:p w14:paraId="3C84D1EE" w14:textId="42B13768" w:rsidR="009E23FC" w:rsidRPr="00ED150D" w:rsidRDefault="005A2A14" w:rsidP="005A2A14">
            <w:pPr>
              <w:rPr>
                <w:color w:val="000000" w:themeColor="text1"/>
                <w:sz w:val="22"/>
                <w:szCs w:val="22"/>
                <w:highlight w:val="green"/>
              </w:rPr>
            </w:pPr>
            <w:r w:rsidRPr="00ED150D">
              <w:rPr>
                <w:color w:val="000000" w:themeColor="text1"/>
                <w:sz w:val="22"/>
                <w:szCs w:val="22"/>
              </w:rPr>
              <w:t>Рассмотрите организацию информационных потоков для подготовки и обоснования решений при проведении финансового расследования</w:t>
            </w:r>
          </w:p>
        </w:tc>
      </w:tr>
    </w:tbl>
    <w:p w14:paraId="5135F3E4" w14:textId="77777777" w:rsidR="004C74C4" w:rsidRPr="00ED150D" w:rsidRDefault="004C74C4" w:rsidP="004C74C4">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ru-RU"/>
        </w:rPr>
      </w:pPr>
    </w:p>
    <w:p w14:paraId="167B77EB" w14:textId="77777777" w:rsidR="002F3A41" w:rsidRPr="00ED150D" w:rsidRDefault="002F3A41" w:rsidP="002F3A41">
      <w:pPr>
        <w:spacing w:after="0" w:line="240" w:lineRule="auto"/>
        <w:ind w:firstLine="709"/>
        <w:jc w:val="both"/>
        <w:rPr>
          <w:rFonts w:ascii="Times New Roman" w:hAnsi="Times New Roman" w:cs="Times New Roman"/>
          <w:b/>
          <w:bCs/>
          <w:color w:val="000000" w:themeColor="text1"/>
          <w:sz w:val="28"/>
          <w:szCs w:val="28"/>
        </w:rPr>
      </w:pPr>
      <w:r w:rsidRPr="00ED150D">
        <w:rPr>
          <w:rFonts w:ascii="Times New Roman" w:hAnsi="Times New Roman" w:cs="Times New Roman"/>
          <w:b/>
          <w:bCs/>
          <w:color w:val="000000" w:themeColor="text1"/>
          <w:sz w:val="28"/>
          <w:szCs w:val="28"/>
        </w:rPr>
        <w:t>Образовательная программа «</w:t>
      </w:r>
      <w:r w:rsidRPr="00ED150D">
        <w:rPr>
          <w:rFonts w:ascii="Times New Roman" w:hAnsi="Times New Roman" w:cs="Times New Roman"/>
          <w:b/>
          <w:color w:val="000000" w:themeColor="text1"/>
          <w:sz w:val="28"/>
          <w:szCs w:val="28"/>
        </w:rPr>
        <w:t>Финансовая разведка, управление рисками и экономическая безопасность</w:t>
      </w:r>
      <w:r w:rsidRPr="00ED150D">
        <w:rPr>
          <w:rFonts w:ascii="Times New Roman" w:hAnsi="Times New Roman" w:cs="Times New Roman"/>
          <w:b/>
          <w:bCs/>
          <w:color w:val="000000" w:themeColor="text1"/>
          <w:sz w:val="28"/>
          <w:szCs w:val="28"/>
        </w:rPr>
        <w:t>»</w:t>
      </w:r>
    </w:p>
    <w:p w14:paraId="19B422DA" w14:textId="77777777" w:rsidR="002F3A41" w:rsidRPr="00ED150D" w:rsidRDefault="002F3A41" w:rsidP="002F3A41">
      <w:pPr>
        <w:spacing w:after="0" w:line="240" w:lineRule="auto"/>
        <w:ind w:firstLine="709"/>
        <w:jc w:val="both"/>
        <w:rPr>
          <w:rFonts w:ascii="Times New Roman" w:hAnsi="Times New Roman" w:cs="Times New Roman"/>
          <w:b/>
          <w:bCs/>
          <w:color w:val="000000" w:themeColor="text1"/>
          <w:sz w:val="28"/>
          <w:szCs w:val="28"/>
        </w:rPr>
      </w:pPr>
      <w:r w:rsidRPr="00ED150D">
        <w:rPr>
          <w:rFonts w:ascii="Times New Roman" w:hAnsi="Times New Roman" w:cs="Times New Roman"/>
          <w:b/>
          <w:bCs/>
          <w:color w:val="000000" w:themeColor="text1"/>
          <w:sz w:val="28"/>
          <w:szCs w:val="28"/>
        </w:rPr>
        <w:t>Профиль «Анализ рисков и экономическая безопасность»</w:t>
      </w:r>
    </w:p>
    <w:p w14:paraId="7825E0AD" w14:textId="46F24D2E" w:rsidR="002F3A41" w:rsidRPr="00ED150D" w:rsidRDefault="002F3A41" w:rsidP="002F3A41">
      <w:pPr>
        <w:tabs>
          <w:tab w:val="left" w:pos="709"/>
          <w:tab w:val="left" w:pos="993"/>
        </w:tabs>
        <w:spacing w:after="0" w:line="240" w:lineRule="auto"/>
        <w:jc w:val="right"/>
        <w:rPr>
          <w:rFonts w:ascii="Times New Roman" w:eastAsia="Times New Roman" w:hAnsi="Times New Roman" w:cs="Times New Roman"/>
          <w:color w:val="000000" w:themeColor="text1"/>
          <w:sz w:val="28"/>
          <w:szCs w:val="28"/>
          <w:lang w:eastAsia="ru-RU"/>
        </w:rPr>
      </w:pPr>
      <w:r w:rsidRPr="00ED150D">
        <w:rPr>
          <w:rFonts w:ascii="Times New Roman" w:eastAsia="Times New Roman" w:hAnsi="Times New Roman" w:cs="Times New Roman"/>
          <w:color w:val="000000" w:themeColor="text1"/>
          <w:sz w:val="28"/>
          <w:szCs w:val="28"/>
          <w:lang w:eastAsia="ru-RU"/>
        </w:rPr>
        <w:t xml:space="preserve">Таблица </w:t>
      </w:r>
      <w:r w:rsidRPr="00ED150D">
        <w:rPr>
          <w:rFonts w:ascii="Times New Roman" w:eastAsia="Times New Roman" w:hAnsi="Times New Roman" w:cs="Times New Roman"/>
          <w:color w:val="000000" w:themeColor="text1"/>
          <w:sz w:val="28"/>
          <w:szCs w:val="28"/>
          <w:lang w:val="en-US" w:eastAsia="ru-RU"/>
        </w:rPr>
        <w:t>6</w:t>
      </w:r>
      <w:r w:rsidRPr="00ED150D">
        <w:rPr>
          <w:rFonts w:ascii="Times New Roman" w:eastAsia="Times New Roman" w:hAnsi="Times New Roman" w:cs="Times New Roman"/>
          <w:color w:val="000000" w:themeColor="text1"/>
          <w:sz w:val="28"/>
          <w:szCs w:val="28"/>
          <w:lang w:eastAsia="ru-RU"/>
        </w:rPr>
        <w:t>.2</w:t>
      </w:r>
    </w:p>
    <w:tbl>
      <w:tblPr>
        <w:tblStyle w:val="aa"/>
        <w:tblW w:w="0" w:type="auto"/>
        <w:tblLook w:val="04A0" w:firstRow="1" w:lastRow="0" w:firstColumn="1" w:lastColumn="0" w:noHBand="0" w:noVBand="1"/>
      </w:tblPr>
      <w:tblGrid>
        <w:gridCol w:w="1516"/>
        <w:gridCol w:w="1493"/>
        <w:gridCol w:w="1732"/>
        <w:gridCol w:w="4747"/>
      </w:tblGrid>
      <w:tr w:rsidR="00ED150D" w:rsidRPr="00ED150D" w14:paraId="0C33D538" w14:textId="77777777" w:rsidTr="00156A3F">
        <w:tc>
          <w:tcPr>
            <w:tcW w:w="2610" w:type="dxa"/>
          </w:tcPr>
          <w:p w14:paraId="60294136" w14:textId="137B35D6" w:rsidR="002F3A41" w:rsidRPr="00ED150D" w:rsidRDefault="002F3A41" w:rsidP="005455D1">
            <w:pPr>
              <w:jc w:val="center"/>
              <w:rPr>
                <w:b/>
                <w:bCs/>
                <w:color w:val="000000" w:themeColor="text1"/>
                <w:sz w:val="24"/>
                <w:szCs w:val="24"/>
              </w:rPr>
            </w:pPr>
            <w:r w:rsidRPr="00ED150D">
              <w:rPr>
                <w:b/>
                <w:bCs/>
                <w:color w:val="000000" w:themeColor="text1"/>
                <w:sz w:val="24"/>
                <w:szCs w:val="24"/>
              </w:rPr>
              <w:t>Наименование компетенции</w:t>
            </w:r>
          </w:p>
        </w:tc>
        <w:tc>
          <w:tcPr>
            <w:tcW w:w="2316" w:type="dxa"/>
          </w:tcPr>
          <w:p w14:paraId="29B791E8" w14:textId="78CD193F" w:rsidR="002F3A41" w:rsidRPr="00ED150D" w:rsidRDefault="002F3A41" w:rsidP="005455D1">
            <w:pPr>
              <w:jc w:val="center"/>
              <w:rPr>
                <w:b/>
                <w:bCs/>
                <w:color w:val="000000" w:themeColor="text1"/>
                <w:sz w:val="24"/>
                <w:szCs w:val="24"/>
              </w:rPr>
            </w:pPr>
            <w:r w:rsidRPr="00ED150D">
              <w:rPr>
                <w:b/>
                <w:bCs/>
                <w:color w:val="000000" w:themeColor="text1"/>
                <w:sz w:val="24"/>
                <w:szCs w:val="24"/>
              </w:rPr>
              <w:t>Наименование  индикаторов достижения компетенции</w:t>
            </w:r>
          </w:p>
        </w:tc>
        <w:tc>
          <w:tcPr>
            <w:tcW w:w="2103" w:type="dxa"/>
          </w:tcPr>
          <w:p w14:paraId="02652A3B" w14:textId="77777777" w:rsidR="002F3A41" w:rsidRPr="00ED150D" w:rsidRDefault="002F3A41" w:rsidP="005455D1">
            <w:pPr>
              <w:jc w:val="center"/>
              <w:rPr>
                <w:b/>
                <w:bCs/>
                <w:color w:val="000000" w:themeColor="text1"/>
                <w:sz w:val="24"/>
                <w:szCs w:val="24"/>
              </w:rPr>
            </w:pPr>
            <w:r w:rsidRPr="00ED150D">
              <w:rPr>
                <w:b/>
                <w:bCs/>
                <w:color w:val="000000" w:themeColor="text1"/>
                <w:sz w:val="24"/>
                <w:szCs w:val="24"/>
              </w:rPr>
              <w:t>Результаты обучения (умения и знания), соотнесенные с индикаторами достижения компетенции</w:t>
            </w:r>
          </w:p>
        </w:tc>
        <w:tc>
          <w:tcPr>
            <w:tcW w:w="2459" w:type="dxa"/>
          </w:tcPr>
          <w:p w14:paraId="7E11CEB4" w14:textId="77777777" w:rsidR="002F3A41" w:rsidRPr="00ED150D" w:rsidRDefault="002F3A41" w:rsidP="005455D1">
            <w:pPr>
              <w:jc w:val="center"/>
              <w:rPr>
                <w:b/>
                <w:bCs/>
                <w:color w:val="000000" w:themeColor="text1"/>
                <w:sz w:val="24"/>
                <w:szCs w:val="24"/>
              </w:rPr>
            </w:pPr>
            <w:r w:rsidRPr="00ED150D">
              <w:rPr>
                <w:b/>
                <w:bCs/>
                <w:color w:val="000000" w:themeColor="text1"/>
                <w:sz w:val="24"/>
                <w:szCs w:val="24"/>
              </w:rPr>
              <w:t>Типовые контрольные задания</w:t>
            </w:r>
          </w:p>
        </w:tc>
      </w:tr>
      <w:tr w:rsidR="00ED150D" w:rsidRPr="00ED150D" w14:paraId="19A8589A" w14:textId="77777777" w:rsidTr="00156A3F">
        <w:tc>
          <w:tcPr>
            <w:tcW w:w="2610" w:type="dxa"/>
            <w:vMerge w:val="restart"/>
          </w:tcPr>
          <w:p w14:paraId="3B877945" w14:textId="533A0586" w:rsidR="007B7DCE" w:rsidRPr="00ED150D" w:rsidRDefault="007B7DCE" w:rsidP="007B7DCE">
            <w:pPr>
              <w:rPr>
                <w:color w:val="000000" w:themeColor="text1"/>
                <w:sz w:val="22"/>
                <w:szCs w:val="22"/>
              </w:rPr>
            </w:pPr>
            <w:r w:rsidRPr="00ED150D">
              <w:rPr>
                <w:color w:val="000000" w:themeColor="text1"/>
                <w:sz w:val="22"/>
                <w:szCs w:val="22"/>
              </w:rPr>
              <w:t>Способность готовить аналитические материалы для руководства по оценке состояния экономической безопасности организации в целях принятия стратегических решений на микро- и макроуровне (ПКП-2)</w:t>
            </w:r>
          </w:p>
        </w:tc>
        <w:tc>
          <w:tcPr>
            <w:tcW w:w="2316" w:type="dxa"/>
            <w:vMerge w:val="restart"/>
          </w:tcPr>
          <w:p w14:paraId="6BB9EF19" w14:textId="7E60BB68" w:rsidR="007B7DCE" w:rsidRPr="00ED150D" w:rsidRDefault="007B7DCE" w:rsidP="007B7DCE">
            <w:pPr>
              <w:rPr>
                <w:color w:val="000000" w:themeColor="text1"/>
                <w:sz w:val="22"/>
                <w:szCs w:val="22"/>
              </w:rPr>
            </w:pPr>
            <w:r w:rsidRPr="00ED150D">
              <w:rPr>
                <w:color w:val="000000" w:themeColor="text1"/>
                <w:sz w:val="22"/>
                <w:szCs w:val="22"/>
              </w:rPr>
              <w:t>1. Документирует элементы и процесс риск-менеджмента в организации.</w:t>
            </w:r>
          </w:p>
        </w:tc>
        <w:tc>
          <w:tcPr>
            <w:tcW w:w="2103" w:type="dxa"/>
          </w:tcPr>
          <w:p w14:paraId="085EB84F" w14:textId="77777777" w:rsidR="007B7DCE" w:rsidRPr="00ED150D" w:rsidRDefault="007B7DCE" w:rsidP="007B7DCE">
            <w:pPr>
              <w:jc w:val="both"/>
              <w:rPr>
                <w:rFonts w:eastAsia="Calibri"/>
                <w:color w:val="000000" w:themeColor="text1"/>
                <w:sz w:val="22"/>
                <w:szCs w:val="22"/>
              </w:rPr>
            </w:pPr>
            <w:r w:rsidRPr="00ED150D">
              <w:rPr>
                <w:rFonts w:eastAsia="Calibri"/>
                <w:b/>
                <w:color w:val="000000" w:themeColor="text1"/>
                <w:sz w:val="22"/>
                <w:szCs w:val="22"/>
              </w:rPr>
              <w:t xml:space="preserve">Знание: </w:t>
            </w:r>
            <w:r w:rsidRPr="00ED150D">
              <w:rPr>
                <w:color w:val="000000" w:themeColor="text1"/>
                <w:sz w:val="22"/>
                <w:szCs w:val="22"/>
              </w:rPr>
              <w:t>основных методик подготовки и разработки проектных решений с учетом факторов неопределенности и риска и их документирование</w:t>
            </w:r>
          </w:p>
          <w:p w14:paraId="571688EB" w14:textId="6C98D494" w:rsidR="007B7DCE" w:rsidRPr="00ED150D" w:rsidRDefault="007B7DCE" w:rsidP="007B7DCE">
            <w:pPr>
              <w:rPr>
                <w:rFonts w:eastAsia="Calibri"/>
                <w:color w:val="000000" w:themeColor="text1"/>
                <w:sz w:val="22"/>
                <w:szCs w:val="22"/>
                <w:highlight w:val="green"/>
              </w:rPr>
            </w:pPr>
          </w:p>
        </w:tc>
        <w:tc>
          <w:tcPr>
            <w:tcW w:w="2459" w:type="dxa"/>
          </w:tcPr>
          <w:p w14:paraId="0DD7D0B0" w14:textId="77777777" w:rsidR="00A3373B" w:rsidRPr="00ED150D" w:rsidRDefault="00A3373B" w:rsidP="00A3373B">
            <w:pPr>
              <w:widowControl w:val="0"/>
              <w:autoSpaceDE w:val="0"/>
              <w:autoSpaceDN w:val="0"/>
              <w:adjustRightInd w:val="0"/>
              <w:jc w:val="both"/>
              <w:rPr>
                <w:rFonts w:eastAsia="Calibri"/>
                <w:color w:val="000000" w:themeColor="text1"/>
                <w:sz w:val="22"/>
                <w:szCs w:val="22"/>
              </w:rPr>
            </w:pPr>
            <w:r w:rsidRPr="00ED150D">
              <w:rPr>
                <w:rFonts w:eastAsia="Calibri"/>
                <w:color w:val="000000" w:themeColor="text1"/>
                <w:sz w:val="22"/>
                <w:szCs w:val="22"/>
              </w:rPr>
              <w:t xml:space="preserve">Описать особенности процедуры документирования конфиденциальной информации. </w:t>
            </w:r>
          </w:p>
          <w:p w14:paraId="2B6DB240" w14:textId="77777777" w:rsidR="00A3373B" w:rsidRPr="00ED150D" w:rsidRDefault="00A3373B" w:rsidP="00A3373B">
            <w:pPr>
              <w:widowControl w:val="0"/>
              <w:autoSpaceDE w:val="0"/>
              <w:autoSpaceDN w:val="0"/>
              <w:adjustRightInd w:val="0"/>
              <w:jc w:val="both"/>
              <w:rPr>
                <w:rFonts w:eastAsia="Calibri"/>
                <w:color w:val="000000" w:themeColor="text1"/>
                <w:sz w:val="22"/>
                <w:szCs w:val="22"/>
              </w:rPr>
            </w:pPr>
            <w:r w:rsidRPr="00ED150D">
              <w:rPr>
                <w:rFonts w:eastAsia="Calibri"/>
                <w:b/>
                <w:bCs/>
                <w:color w:val="000000" w:themeColor="text1"/>
                <w:sz w:val="22"/>
                <w:szCs w:val="22"/>
              </w:rPr>
              <w:t xml:space="preserve">Задание для дискуссии: </w:t>
            </w:r>
          </w:p>
          <w:p w14:paraId="3A7AA34F" w14:textId="2A5C1193" w:rsidR="00A3373B" w:rsidRPr="00ED150D" w:rsidRDefault="00A3373B" w:rsidP="00A3373B">
            <w:pPr>
              <w:widowControl w:val="0"/>
              <w:jc w:val="both"/>
              <w:rPr>
                <w:rFonts w:eastAsia="Calibri"/>
                <w:color w:val="000000" w:themeColor="text1"/>
                <w:sz w:val="22"/>
                <w:szCs w:val="22"/>
              </w:rPr>
            </w:pPr>
            <w:r w:rsidRPr="00ED150D">
              <w:rPr>
                <w:rFonts w:eastAsia="Calibri"/>
                <w:color w:val="000000" w:themeColor="text1"/>
                <w:sz w:val="22"/>
                <w:szCs w:val="22"/>
              </w:rPr>
              <w:t>Вступает ли в противоречие принцип «соответствия СУР общим целям и задачам организации» с принципом «учёта внешних ограничений», проявляющихся в форме законодательных ограничений, в случае, когда организация находится в кризисной ситуации.</w:t>
            </w:r>
          </w:p>
          <w:p w14:paraId="2FF707E7" w14:textId="6959F0E0" w:rsidR="00186795" w:rsidRPr="00ED150D" w:rsidRDefault="00186795" w:rsidP="00186795">
            <w:pPr>
              <w:widowControl w:val="0"/>
              <w:jc w:val="both"/>
              <w:rPr>
                <w:rFonts w:eastAsia="Calibri"/>
                <w:color w:val="000000" w:themeColor="text1"/>
                <w:sz w:val="22"/>
                <w:szCs w:val="22"/>
              </w:rPr>
            </w:pPr>
            <w:r w:rsidRPr="00ED150D">
              <w:rPr>
                <w:rFonts w:eastAsia="Calibri"/>
                <w:color w:val="000000" w:themeColor="text1"/>
                <w:sz w:val="22"/>
                <w:szCs w:val="22"/>
              </w:rPr>
              <w:t>Изучите структуру и содержание документа Минфина России N ПЗ-11/2013 «Организация и осуществление экономическим субъектом внутреннего контроля совершаемых фактов хозяйственной жизни, ведения бухгалтерского учета и составления бухгалтерской (финансовой) отчетности». Результаты оформите в виде реферативной записки.</w:t>
            </w:r>
          </w:p>
          <w:p w14:paraId="32F6E353" w14:textId="77777777" w:rsidR="00186795" w:rsidRPr="00ED150D" w:rsidRDefault="00186795" w:rsidP="00186795">
            <w:pPr>
              <w:widowControl w:val="0"/>
              <w:jc w:val="both"/>
              <w:rPr>
                <w:rFonts w:eastAsia="Calibri"/>
                <w:b/>
                <w:color w:val="000000" w:themeColor="text1"/>
                <w:sz w:val="22"/>
                <w:szCs w:val="22"/>
              </w:rPr>
            </w:pPr>
            <w:r w:rsidRPr="00ED150D">
              <w:rPr>
                <w:rFonts w:eastAsia="Calibri"/>
                <w:b/>
                <w:color w:val="000000" w:themeColor="text1"/>
                <w:sz w:val="22"/>
                <w:szCs w:val="22"/>
              </w:rPr>
              <w:t>Мини-кейс:</w:t>
            </w:r>
          </w:p>
          <w:p w14:paraId="447BC467" w14:textId="77777777" w:rsidR="00186795" w:rsidRPr="00ED150D" w:rsidRDefault="00186795" w:rsidP="00186795">
            <w:pPr>
              <w:widowControl w:val="0"/>
              <w:jc w:val="both"/>
              <w:rPr>
                <w:rFonts w:eastAsia="Calibri"/>
                <w:color w:val="000000" w:themeColor="text1"/>
                <w:sz w:val="22"/>
                <w:szCs w:val="22"/>
              </w:rPr>
            </w:pPr>
            <w:r w:rsidRPr="00ED150D">
              <w:rPr>
                <w:rFonts w:eastAsia="Calibri"/>
                <w:color w:val="000000" w:themeColor="text1"/>
                <w:sz w:val="22"/>
                <w:szCs w:val="22"/>
              </w:rPr>
              <w:t>Торговая компания, владеющая разветвленной сетью магазинов, решает провести сравнительную оценку деятельности одного из магазинов с целью анализа точности и достоверности его финансовой отчетности. Опишите процедуры документирования результатов</w:t>
            </w:r>
          </w:p>
          <w:p w14:paraId="168F7C83" w14:textId="3DD3F851" w:rsidR="007B7DCE" w:rsidRPr="00ED150D" w:rsidRDefault="00A3373B" w:rsidP="00A3373B">
            <w:pPr>
              <w:rPr>
                <w:color w:val="000000" w:themeColor="text1"/>
                <w:sz w:val="22"/>
                <w:szCs w:val="22"/>
                <w:highlight w:val="green"/>
              </w:rPr>
            </w:pPr>
            <w:r w:rsidRPr="00ED150D">
              <w:rPr>
                <w:rFonts w:eastAsia="Calibri"/>
                <w:color w:val="000000" w:themeColor="text1"/>
                <w:sz w:val="22"/>
                <w:szCs w:val="22"/>
              </w:rPr>
              <w:t>.</w:t>
            </w:r>
          </w:p>
        </w:tc>
      </w:tr>
      <w:tr w:rsidR="00ED150D" w:rsidRPr="00ED150D" w14:paraId="1AF0C551" w14:textId="77777777" w:rsidTr="00156A3F">
        <w:tc>
          <w:tcPr>
            <w:tcW w:w="2610" w:type="dxa"/>
            <w:vMerge/>
          </w:tcPr>
          <w:p w14:paraId="6A5BC976" w14:textId="77777777" w:rsidR="007B7DCE" w:rsidRPr="00ED150D" w:rsidRDefault="007B7DCE" w:rsidP="007B7DCE">
            <w:pPr>
              <w:rPr>
                <w:color w:val="000000" w:themeColor="text1"/>
                <w:sz w:val="22"/>
                <w:szCs w:val="22"/>
                <w:highlight w:val="cyan"/>
              </w:rPr>
            </w:pPr>
          </w:p>
        </w:tc>
        <w:tc>
          <w:tcPr>
            <w:tcW w:w="2316" w:type="dxa"/>
            <w:vMerge/>
          </w:tcPr>
          <w:p w14:paraId="5E4C9293" w14:textId="77777777" w:rsidR="007B7DCE" w:rsidRPr="00ED150D" w:rsidRDefault="007B7DCE" w:rsidP="007B7DCE">
            <w:pPr>
              <w:rPr>
                <w:color w:val="000000" w:themeColor="text1"/>
                <w:sz w:val="22"/>
                <w:szCs w:val="22"/>
                <w:highlight w:val="cyan"/>
              </w:rPr>
            </w:pPr>
          </w:p>
        </w:tc>
        <w:tc>
          <w:tcPr>
            <w:tcW w:w="2103" w:type="dxa"/>
          </w:tcPr>
          <w:p w14:paraId="3AA00205" w14:textId="47CA2ADE" w:rsidR="007B7DCE" w:rsidRPr="00ED150D" w:rsidRDefault="007B7DCE" w:rsidP="007B7DCE">
            <w:pPr>
              <w:rPr>
                <w:b/>
                <w:color w:val="000000" w:themeColor="text1"/>
                <w:sz w:val="22"/>
                <w:szCs w:val="22"/>
                <w:highlight w:val="green"/>
              </w:rPr>
            </w:pPr>
            <w:r w:rsidRPr="00ED150D">
              <w:rPr>
                <w:rFonts w:eastAsia="Calibri"/>
                <w:b/>
                <w:color w:val="000000" w:themeColor="text1"/>
                <w:sz w:val="22"/>
                <w:szCs w:val="22"/>
              </w:rPr>
              <w:t xml:space="preserve">Умение: </w:t>
            </w:r>
            <w:r w:rsidRPr="00ED150D">
              <w:rPr>
                <w:rFonts w:eastAsia="Calibri"/>
                <w:color w:val="000000" w:themeColor="text1"/>
                <w:sz w:val="22"/>
                <w:szCs w:val="22"/>
              </w:rPr>
              <w:t>оценить уровень экономической безопасности организации при реализации инвестиционного проекта и предлагать мероприятия по устранению внутренних и внешних угроз</w:t>
            </w:r>
          </w:p>
        </w:tc>
        <w:tc>
          <w:tcPr>
            <w:tcW w:w="2459" w:type="dxa"/>
          </w:tcPr>
          <w:p w14:paraId="07EA09F4" w14:textId="77777777" w:rsidR="00A3373B" w:rsidRPr="00ED150D" w:rsidRDefault="00A3373B" w:rsidP="00A3373B">
            <w:pPr>
              <w:widowControl w:val="0"/>
              <w:jc w:val="both"/>
              <w:rPr>
                <w:rFonts w:eastAsia="Calibri"/>
                <w:b/>
                <w:color w:val="000000" w:themeColor="text1"/>
                <w:sz w:val="22"/>
                <w:szCs w:val="22"/>
              </w:rPr>
            </w:pPr>
            <w:r w:rsidRPr="00ED150D">
              <w:rPr>
                <w:rFonts w:eastAsia="Calibri"/>
                <w:b/>
                <w:color w:val="000000" w:themeColor="text1"/>
                <w:sz w:val="22"/>
                <w:szCs w:val="22"/>
              </w:rPr>
              <w:t>Задание для мини-группы:</w:t>
            </w:r>
          </w:p>
          <w:p w14:paraId="277A53E2" w14:textId="116DF574" w:rsidR="007B7DCE" w:rsidRPr="00ED150D" w:rsidRDefault="00A3373B" w:rsidP="00A3373B">
            <w:pPr>
              <w:rPr>
                <w:color w:val="000000" w:themeColor="text1"/>
                <w:sz w:val="22"/>
                <w:szCs w:val="22"/>
                <w:highlight w:val="green"/>
              </w:rPr>
            </w:pPr>
            <w:r w:rsidRPr="00ED150D">
              <w:rPr>
                <w:rFonts w:eastAsia="Calibri"/>
                <w:color w:val="000000" w:themeColor="text1"/>
                <w:sz w:val="22"/>
                <w:szCs w:val="22"/>
              </w:rPr>
              <w:t>Объясните, как проявляются принципы управления инвестиционным риском в случае экстренной ситуации (на примере хозяйствующего субъекта). Охарактеризуйте роль комплаенс-контроля в данном процессе.</w:t>
            </w:r>
          </w:p>
        </w:tc>
      </w:tr>
      <w:tr w:rsidR="00ED150D" w:rsidRPr="00ED150D" w14:paraId="73F8E8F4" w14:textId="77777777" w:rsidTr="00156A3F">
        <w:trPr>
          <w:trHeight w:val="1975"/>
        </w:trPr>
        <w:tc>
          <w:tcPr>
            <w:tcW w:w="2610" w:type="dxa"/>
            <w:vMerge/>
          </w:tcPr>
          <w:p w14:paraId="21CE8174" w14:textId="77777777" w:rsidR="007B7DCE" w:rsidRPr="00ED150D" w:rsidRDefault="007B7DCE" w:rsidP="007B7DCE">
            <w:pPr>
              <w:rPr>
                <w:color w:val="000000" w:themeColor="text1"/>
                <w:sz w:val="22"/>
                <w:szCs w:val="22"/>
                <w:highlight w:val="cyan"/>
              </w:rPr>
            </w:pPr>
          </w:p>
        </w:tc>
        <w:tc>
          <w:tcPr>
            <w:tcW w:w="2316" w:type="dxa"/>
            <w:vMerge w:val="restart"/>
          </w:tcPr>
          <w:p w14:paraId="2FBDB8F6" w14:textId="00400E32" w:rsidR="007B7DCE" w:rsidRPr="00ED150D" w:rsidRDefault="007B7DCE" w:rsidP="007B7DCE">
            <w:pPr>
              <w:rPr>
                <w:color w:val="000000" w:themeColor="text1"/>
                <w:sz w:val="22"/>
                <w:szCs w:val="22"/>
                <w:highlight w:val="cyan"/>
              </w:rPr>
            </w:pPr>
            <w:r w:rsidRPr="00ED150D">
              <w:rPr>
                <w:color w:val="000000" w:themeColor="text1"/>
                <w:sz w:val="22"/>
                <w:szCs w:val="22"/>
              </w:rPr>
              <w:t>2. Оценивает уровень экономической безопасности организации, п</w:t>
            </w:r>
            <w:r w:rsidRPr="00ED150D">
              <w:rPr>
                <w:color w:val="000000" w:themeColor="text1"/>
                <w:sz w:val="22"/>
                <w:szCs w:val="22"/>
                <w:shd w:val="clear" w:color="auto" w:fill="FFFFFF"/>
              </w:rPr>
              <w:t>роводит анализ с учетом материальности рисков и вероятности их наступления</w:t>
            </w:r>
            <w:r w:rsidRPr="00ED150D">
              <w:rPr>
                <w:color w:val="000000" w:themeColor="text1"/>
                <w:sz w:val="22"/>
                <w:szCs w:val="22"/>
              </w:rPr>
              <w:t>.</w:t>
            </w:r>
          </w:p>
        </w:tc>
        <w:tc>
          <w:tcPr>
            <w:tcW w:w="2103" w:type="dxa"/>
          </w:tcPr>
          <w:p w14:paraId="46CF7B91" w14:textId="77777777" w:rsidR="007B7DCE" w:rsidRPr="00ED150D" w:rsidRDefault="007B7DCE" w:rsidP="007B7DCE">
            <w:pPr>
              <w:jc w:val="both"/>
              <w:rPr>
                <w:rFonts w:eastAsia="Calibri"/>
                <w:color w:val="000000" w:themeColor="text1"/>
                <w:sz w:val="22"/>
                <w:szCs w:val="22"/>
              </w:rPr>
            </w:pPr>
            <w:r w:rsidRPr="00ED150D">
              <w:rPr>
                <w:rFonts w:eastAsia="Calibri"/>
                <w:b/>
                <w:color w:val="000000" w:themeColor="text1"/>
                <w:sz w:val="22"/>
                <w:szCs w:val="22"/>
              </w:rPr>
              <w:t xml:space="preserve">Знание: </w:t>
            </w:r>
            <w:r w:rsidRPr="00ED150D">
              <w:rPr>
                <w:color w:val="000000" w:themeColor="text1"/>
                <w:sz w:val="22"/>
                <w:szCs w:val="22"/>
                <w:shd w:val="clear" w:color="auto" w:fill="FFFFFF"/>
              </w:rPr>
              <w:t>моделей проверки</w:t>
            </w:r>
            <w:r w:rsidRPr="00ED150D">
              <w:rPr>
                <w:bCs/>
                <w:color w:val="000000" w:themeColor="text1"/>
                <w:sz w:val="22"/>
                <w:szCs w:val="22"/>
                <w:shd w:val="clear" w:color="auto" w:fill="FFFFFF"/>
              </w:rPr>
              <w:t xml:space="preserve"> благонадежности и добросовестности стейкхолдеров и</w:t>
            </w:r>
            <w:r w:rsidRPr="00ED150D">
              <w:rPr>
                <w:color w:val="000000" w:themeColor="text1"/>
                <w:sz w:val="22"/>
                <w:szCs w:val="22"/>
                <w:shd w:val="clear" w:color="auto" w:fill="FFFFFF"/>
              </w:rPr>
              <w:t xml:space="preserve"> инвестиционных </w:t>
            </w:r>
            <w:r w:rsidRPr="00ED150D">
              <w:rPr>
                <w:bCs/>
                <w:color w:val="000000" w:themeColor="text1"/>
                <w:sz w:val="22"/>
                <w:szCs w:val="22"/>
                <w:shd w:val="clear" w:color="auto" w:fill="FFFFFF"/>
              </w:rPr>
              <w:t>проектов</w:t>
            </w:r>
            <w:r w:rsidRPr="00ED150D">
              <w:rPr>
                <w:color w:val="000000" w:themeColor="text1"/>
                <w:sz w:val="22"/>
                <w:szCs w:val="22"/>
                <w:shd w:val="clear" w:color="auto" w:fill="FFFFFF"/>
              </w:rPr>
              <w:t xml:space="preserve"> </w:t>
            </w:r>
            <w:r w:rsidRPr="00ED150D">
              <w:rPr>
                <w:bCs/>
                <w:color w:val="000000" w:themeColor="text1"/>
                <w:sz w:val="22"/>
                <w:szCs w:val="22"/>
                <w:shd w:val="clear" w:color="auto" w:fill="FFFFFF"/>
              </w:rPr>
              <w:t>в условиях неопределенности</w:t>
            </w:r>
          </w:p>
          <w:p w14:paraId="1C6D9042" w14:textId="3E2029E1" w:rsidR="007B7DCE" w:rsidRPr="00ED150D" w:rsidRDefault="007B7DCE" w:rsidP="007B7DCE">
            <w:pPr>
              <w:rPr>
                <w:color w:val="000000" w:themeColor="text1"/>
                <w:sz w:val="22"/>
                <w:szCs w:val="22"/>
                <w:highlight w:val="green"/>
              </w:rPr>
            </w:pPr>
          </w:p>
        </w:tc>
        <w:tc>
          <w:tcPr>
            <w:tcW w:w="2459" w:type="dxa"/>
          </w:tcPr>
          <w:p w14:paraId="3ED019CE" w14:textId="77777777" w:rsidR="00186795" w:rsidRPr="00ED150D" w:rsidRDefault="00186795" w:rsidP="00186795">
            <w:pPr>
              <w:widowControl w:val="0"/>
              <w:jc w:val="both"/>
              <w:rPr>
                <w:rFonts w:eastAsia="Calibri"/>
                <w:b/>
                <w:color w:val="000000" w:themeColor="text1"/>
                <w:sz w:val="22"/>
                <w:szCs w:val="22"/>
              </w:rPr>
            </w:pPr>
            <w:r w:rsidRPr="00ED150D">
              <w:rPr>
                <w:rFonts w:eastAsia="Calibri"/>
                <w:b/>
                <w:color w:val="000000" w:themeColor="text1"/>
                <w:sz w:val="22"/>
                <w:szCs w:val="22"/>
              </w:rPr>
              <w:t>Мини-кейс:</w:t>
            </w:r>
          </w:p>
          <w:p w14:paraId="507AD804" w14:textId="77777777" w:rsidR="00186795" w:rsidRPr="00ED150D" w:rsidRDefault="00186795" w:rsidP="00186795">
            <w:pPr>
              <w:widowControl w:val="0"/>
              <w:jc w:val="both"/>
              <w:rPr>
                <w:rFonts w:eastAsia="Calibri"/>
                <w:color w:val="000000" w:themeColor="text1"/>
                <w:sz w:val="22"/>
                <w:szCs w:val="22"/>
              </w:rPr>
            </w:pPr>
            <w:r w:rsidRPr="00ED150D">
              <w:rPr>
                <w:rFonts w:eastAsia="Calibri"/>
                <w:color w:val="000000" w:themeColor="text1"/>
                <w:sz w:val="22"/>
                <w:szCs w:val="22"/>
              </w:rPr>
              <w:t>Торговая компания, владеющая разветвленной сетью магазинов, решает провести сравнительную оценку деятельности одного из магазинов с целью анализа точности и достоверности его финансовой отчетности. Опишите процедуры документирования результатов</w:t>
            </w:r>
          </w:p>
          <w:p w14:paraId="13BDFCAE" w14:textId="77777777" w:rsidR="00186795" w:rsidRPr="00ED150D" w:rsidRDefault="00186795" w:rsidP="00186795">
            <w:pPr>
              <w:widowControl w:val="0"/>
              <w:jc w:val="both"/>
              <w:rPr>
                <w:rFonts w:eastAsia="Calibri"/>
                <w:b/>
                <w:color w:val="000000" w:themeColor="text1"/>
                <w:sz w:val="22"/>
                <w:szCs w:val="22"/>
              </w:rPr>
            </w:pPr>
            <w:r w:rsidRPr="00ED150D">
              <w:rPr>
                <w:rFonts w:eastAsia="Calibri"/>
                <w:b/>
                <w:color w:val="000000" w:themeColor="text1"/>
                <w:sz w:val="22"/>
                <w:szCs w:val="22"/>
              </w:rPr>
              <w:t>Задание для мини-группы:</w:t>
            </w:r>
          </w:p>
          <w:p w14:paraId="7A934FE9" w14:textId="77777777" w:rsidR="00186795" w:rsidRPr="00ED150D" w:rsidRDefault="00186795" w:rsidP="00186795">
            <w:pPr>
              <w:widowControl w:val="0"/>
              <w:shd w:val="clear" w:color="auto" w:fill="FFFFFF"/>
              <w:jc w:val="both"/>
              <w:rPr>
                <w:rFonts w:eastAsia="Calibri"/>
                <w:color w:val="000000" w:themeColor="text1"/>
                <w:sz w:val="22"/>
                <w:szCs w:val="22"/>
              </w:rPr>
            </w:pPr>
            <w:r w:rsidRPr="00ED150D">
              <w:rPr>
                <w:rFonts w:eastAsia="Calibri"/>
                <w:color w:val="000000" w:themeColor="text1"/>
                <w:sz w:val="22"/>
                <w:szCs w:val="22"/>
              </w:rPr>
              <w:t>Для конкретной компании определите порядок оформления организации и осуществления внутреннего контроля документально на бумажном носителе и (или) в электронном виде. Частью каких учредительных и внутренних организационно-распорядительных документов экономического субъекта, являются Положения, касающиеся организации внутреннего контроля?</w:t>
            </w:r>
          </w:p>
          <w:p w14:paraId="006DA066" w14:textId="77777777" w:rsidR="00186795" w:rsidRPr="00ED150D" w:rsidRDefault="00186795" w:rsidP="00186795">
            <w:pPr>
              <w:widowControl w:val="0"/>
              <w:shd w:val="clear" w:color="auto" w:fill="FFFFFF"/>
              <w:jc w:val="both"/>
              <w:rPr>
                <w:rFonts w:eastAsia="Calibri"/>
                <w:color w:val="000000" w:themeColor="text1"/>
                <w:sz w:val="22"/>
                <w:szCs w:val="22"/>
              </w:rPr>
            </w:pPr>
            <w:r w:rsidRPr="00ED150D">
              <w:rPr>
                <w:rFonts w:eastAsia="Calibri"/>
                <w:color w:val="000000" w:themeColor="text1"/>
                <w:sz w:val="22"/>
                <w:szCs w:val="22"/>
              </w:rPr>
              <w:t>Положения, касающиеся контрольной среды экономического субъекта, могут являться частью каких документов организации?</w:t>
            </w:r>
          </w:p>
          <w:p w14:paraId="08AF1B2F" w14:textId="77777777" w:rsidR="00186795" w:rsidRPr="00ED150D" w:rsidRDefault="00186795" w:rsidP="00186795">
            <w:pPr>
              <w:widowControl w:val="0"/>
              <w:autoSpaceDE w:val="0"/>
              <w:autoSpaceDN w:val="0"/>
              <w:adjustRightInd w:val="0"/>
              <w:jc w:val="both"/>
              <w:rPr>
                <w:rFonts w:eastAsia="Calibri"/>
                <w:color w:val="000000" w:themeColor="text1"/>
                <w:sz w:val="22"/>
                <w:szCs w:val="22"/>
              </w:rPr>
            </w:pPr>
            <w:r w:rsidRPr="00ED150D">
              <w:rPr>
                <w:rFonts w:eastAsia="Calibri"/>
                <w:b/>
                <w:color w:val="000000" w:themeColor="text1"/>
                <w:sz w:val="22"/>
                <w:szCs w:val="22"/>
              </w:rPr>
              <w:t>Задание для осуждения:</w:t>
            </w:r>
          </w:p>
          <w:p w14:paraId="3243F41E" w14:textId="40B2A168" w:rsidR="007B7DCE" w:rsidRPr="00ED150D" w:rsidRDefault="00186795" w:rsidP="00186795">
            <w:pPr>
              <w:rPr>
                <w:color w:val="000000" w:themeColor="text1"/>
                <w:sz w:val="22"/>
                <w:szCs w:val="22"/>
                <w:highlight w:val="green"/>
              </w:rPr>
            </w:pPr>
            <w:r w:rsidRPr="00ED150D">
              <w:rPr>
                <w:rFonts w:eastAsia="Calibri"/>
                <w:color w:val="000000" w:themeColor="text1"/>
                <w:sz w:val="22"/>
                <w:szCs w:val="22"/>
              </w:rPr>
              <w:t>Средства контроля в компьютерной системе обработки информации делятся на общие и прикладные средства контроля. В чем заключается основная задача общих средств контроля в компьютерной среде?</w:t>
            </w:r>
          </w:p>
        </w:tc>
      </w:tr>
      <w:tr w:rsidR="00ED150D" w:rsidRPr="00ED150D" w14:paraId="37125D15" w14:textId="77777777" w:rsidTr="00156A3F">
        <w:trPr>
          <w:trHeight w:val="394"/>
        </w:trPr>
        <w:tc>
          <w:tcPr>
            <w:tcW w:w="2610" w:type="dxa"/>
            <w:vMerge/>
          </w:tcPr>
          <w:p w14:paraId="2F0DD27A" w14:textId="77777777" w:rsidR="007B7DCE" w:rsidRPr="00ED150D" w:rsidRDefault="007B7DCE" w:rsidP="007B7DCE">
            <w:pPr>
              <w:rPr>
                <w:color w:val="000000" w:themeColor="text1"/>
                <w:sz w:val="22"/>
                <w:szCs w:val="22"/>
                <w:highlight w:val="cyan"/>
              </w:rPr>
            </w:pPr>
          </w:p>
        </w:tc>
        <w:tc>
          <w:tcPr>
            <w:tcW w:w="2316" w:type="dxa"/>
            <w:vMerge/>
          </w:tcPr>
          <w:p w14:paraId="40505349" w14:textId="77777777" w:rsidR="007B7DCE" w:rsidRPr="00ED150D" w:rsidRDefault="007B7DCE" w:rsidP="007B7DCE">
            <w:pPr>
              <w:rPr>
                <w:color w:val="000000" w:themeColor="text1"/>
                <w:sz w:val="22"/>
                <w:szCs w:val="22"/>
              </w:rPr>
            </w:pPr>
          </w:p>
        </w:tc>
        <w:tc>
          <w:tcPr>
            <w:tcW w:w="2103" w:type="dxa"/>
          </w:tcPr>
          <w:p w14:paraId="6497DD80" w14:textId="4588CF35" w:rsidR="007B7DCE" w:rsidRPr="00ED150D" w:rsidRDefault="007B7DCE" w:rsidP="007B7DCE">
            <w:pPr>
              <w:rPr>
                <w:rFonts w:eastAsia="Calibri"/>
                <w:b/>
                <w:color w:val="000000" w:themeColor="text1"/>
                <w:sz w:val="22"/>
                <w:szCs w:val="22"/>
                <w:highlight w:val="green"/>
              </w:rPr>
            </w:pPr>
            <w:r w:rsidRPr="00ED150D">
              <w:rPr>
                <w:rFonts w:eastAsia="Calibri"/>
                <w:b/>
                <w:color w:val="000000" w:themeColor="text1"/>
                <w:sz w:val="22"/>
                <w:szCs w:val="22"/>
              </w:rPr>
              <w:t xml:space="preserve">Умение: </w:t>
            </w:r>
            <w:r w:rsidRPr="00ED150D">
              <w:rPr>
                <w:color w:val="000000" w:themeColor="text1"/>
                <w:sz w:val="22"/>
                <w:szCs w:val="22"/>
              </w:rPr>
              <w:t>внедрять в деятельность организации методологии и специальных моделей оценки рисков, обосновывать их выбор</w:t>
            </w:r>
          </w:p>
        </w:tc>
        <w:tc>
          <w:tcPr>
            <w:tcW w:w="2459" w:type="dxa"/>
          </w:tcPr>
          <w:p w14:paraId="21014225" w14:textId="77777777" w:rsidR="00A3373B" w:rsidRPr="00ED150D" w:rsidRDefault="00A3373B" w:rsidP="00A3373B">
            <w:pPr>
              <w:widowControl w:val="0"/>
              <w:autoSpaceDE w:val="0"/>
              <w:autoSpaceDN w:val="0"/>
              <w:adjustRightInd w:val="0"/>
              <w:jc w:val="both"/>
              <w:rPr>
                <w:rFonts w:eastAsia="Calibri"/>
                <w:b/>
                <w:color w:val="000000" w:themeColor="text1"/>
                <w:sz w:val="22"/>
                <w:szCs w:val="22"/>
              </w:rPr>
            </w:pPr>
            <w:r w:rsidRPr="00ED150D">
              <w:rPr>
                <w:rFonts w:eastAsia="Calibri"/>
                <w:b/>
                <w:color w:val="000000" w:themeColor="text1"/>
                <w:sz w:val="22"/>
                <w:szCs w:val="22"/>
              </w:rPr>
              <w:t>Задача:</w:t>
            </w:r>
          </w:p>
          <w:p w14:paraId="485343C8" w14:textId="77777777" w:rsidR="00A3373B" w:rsidRPr="00ED150D" w:rsidRDefault="00A3373B" w:rsidP="00A3373B">
            <w:pPr>
              <w:widowControl w:val="0"/>
              <w:autoSpaceDE w:val="0"/>
              <w:autoSpaceDN w:val="0"/>
              <w:adjustRightInd w:val="0"/>
              <w:jc w:val="both"/>
              <w:rPr>
                <w:rFonts w:eastAsia="Calibri"/>
                <w:color w:val="000000" w:themeColor="text1"/>
                <w:sz w:val="22"/>
                <w:szCs w:val="22"/>
              </w:rPr>
            </w:pPr>
            <w:r w:rsidRPr="00ED150D">
              <w:rPr>
                <w:rFonts w:eastAsia="Calibri"/>
                <w:color w:val="000000" w:themeColor="text1"/>
                <w:sz w:val="22"/>
                <w:szCs w:val="22"/>
              </w:rPr>
              <w:t xml:space="preserve">Дана матрица доходности. Составить матрицу рисков и рассчитать критерии Вальда, Сэвиджа, Гурвица, Байеса, Лапласа. Коэффициент пессимизма равен 0,6. Вероятность наступления оптимистического сценария – 0,2, пессимистического – 0,2, смешанного – 0,1, консервативного – 0,5. </w:t>
            </w:r>
          </w:p>
          <w:p w14:paraId="3D5C2E4B" w14:textId="77777777" w:rsidR="00A3373B" w:rsidRPr="00ED150D" w:rsidRDefault="00A3373B" w:rsidP="00A3373B">
            <w:pPr>
              <w:widowControl w:val="0"/>
              <w:autoSpaceDE w:val="0"/>
              <w:autoSpaceDN w:val="0"/>
              <w:adjustRightInd w:val="0"/>
              <w:jc w:val="center"/>
              <w:rPr>
                <w:rFonts w:eastAsia="Calibri"/>
                <w:color w:val="000000" w:themeColor="text1"/>
                <w:sz w:val="22"/>
                <w:szCs w:val="22"/>
              </w:rPr>
            </w:pPr>
            <w:r w:rsidRPr="00ED150D">
              <w:rPr>
                <w:rFonts w:eastAsia="Calibri"/>
                <w:color w:val="000000" w:themeColor="text1"/>
                <w:sz w:val="22"/>
                <w:szCs w:val="22"/>
              </w:rPr>
              <w:t>Матрица доходности</w:t>
            </w:r>
          </w:p>
          <w:tbl>
            <w:tblPr>
              <w:tblStyle w:val="aa"/>
              <w:tblW w:w="5000" w:type="pct"/>
              <w:tblLook w:val="04A0" w:firstRow="1" w:lastRow="0" w:firstColumn="1" w:lastColumn="0" w:noHBand="0" w:noVBand="1"/>
            </w:tblPr>
            <w:tblGrid>
              <w:gridCol w:w="706"/>
              <w:gridCol w:w="1033"/>
              <w:gridCol w:w="846"/>
              <w:gridCol w:w="1090"/>
              <w:gridCol w:w="846"/>
            </w:tblGrid>
            <w:tr w:rsidR="00ED150D" w:rsidRPr="00ED150D" w14:paraId="13B54F89" w14:textId="77777777" w:rsidTr="00627FED">
              <w:tc>
                <w:tcPr>
                  <w:tcW w:w="582" w:type="pct"/>
                </w:tcPr>
                <w:p w14:paraId="1468B689" w14:textId="77777777" w:rsidR="00A3373B" w:rsidRPr="00ED150D" w:rsidRDefault="00A3373B" w:rsidP="00A3373B">
                  <w:pPr>
                    <w:widowControl w:val="0"/>
                    <w:autoSpaceDE w:val="0"/>
                    <w:autoSpaceDN w:val="0"/>
                    <w:adjustRightInd w:val="0"/>
                    <w:jc w:val="center"/>
                    <w:rPr>
                      <w:rFonts w:eastAsia="Calibri"/>
                      <w:color w:val="000000" w:themeColor="text1"/>
                      <w:sz w:val="22"/>
                      <w:szCs w:val="22"/>
                    </w:rPr>
                  </w:pPr>
                  <w:r w:rsidRPr="00ED150D">
                    <w:rPr>
                      <w:rFonts w:eastAsia="Calibri"/>
                      <w:color w:val="000000" w:themeColor="text1"/>
                      <w:sz w:val="22"/>
                      <w:szCs w:val="22"/>
                    </w:rPr>
                    <w:t>Проект</w:t>
                  </w:r>
                </w:p>
              </w:tc>
              <w:tc>
                <w:tcPr>
                  <w:tcW w:w="1194" w:type="pct"/>
                </w:tcPr>
                <w:p w14:paraId="102F5D98" w14:textId="77777777" w:rsidR="00A3373B" w:rsidRPr="00ED150D" w:rsidRDefault="00A3373B" w:rsidP="00A3373B">
                  <w:pPr>
                    <w:widowControl w:val="0"/>
                    <w:autoSpaceDE w:val="0"/>
                    <w:autoSpaceDN w:val="0"/>
                    <w:adjustRightInd w:val="0"/>
                    <w:jc w:val="center"/>
                    <w:rPr>
                      <w:rFonts w:eastAsia="Calibri"/>
                      <w:color w:val="000000" w:themeColor="text1"/>
                      <w:sz w:val="22"/>
                      <w:szCs w:val="22"/>
                    </w:rPr>
                  </w:pPr>
                  <w:r w:rsidRPr="00ED150D">
                    <w:rPr>
                      <w:rFonts w:eastAsia="Calibri"/>
                      <w:color w:val="000000" w:themeColor="text1"/>
                      <w:sz w:val="22"/>
                      <w:szCs w:val="22"/>
                    </w:rPr>
                    <w:t>Оптимисти-ческий сценарий</w:t>
                  </w:r>
                </w:p>
              </w:tc>
              <w:tc>
                <w:tcPr>
                  <w:tcW w:w="791" w:type="pct"/>
                </w:tcPr>
                <w:p w14:paraId="04265010" w14:textId="77777777" w:rsidR="00A3373B" w:rsidRPr="00ED150D" w:rsidRDefault="00A3373B" w:rsidP="00A3373B">
                  <w:pPr>
                    <w:widowControl w:val="0"/>
                    <w:autoSpaceDE w:val="0"/>
                    <w:autoSpaceDN w:val="0"/>
                    <w:adjustRightInd w:val="0"/>
                    <w:jc w:val="center"/>
                    <w:rPr>
                      <w:rFonts w:eastAsia="Calibri"/>
                      <w:color w:val="000000" w:themeColor="text1"/>
                      <w:sz w:val="22"/>
                      <w:szCs w:val="22"/>
                    </w:rPr>
                  </w:pPr>
                  <w:r w:rsidRPr="00ED150D">
                    <w:rPr>
                      <w:rFonts w:eastAsia="Calibri"/>
                      <w:color w:val="000000" w:themeColor="text1"/>
                      <w:sz w:val="22"/>
                      <w:szCs w:val="22"/>
                    </w:rPr>
                    <w:t>Консерв-ативный сценарий</w:t>
                  </w:r>
                </w:p>
              </w:tc>
              <w:tc>
                <w:tcPr>
                  <w:tcW w:w="1570" w:type="pct"/>
                </w:tcPr>
                <w:p w14:paraId="4CDA1FFF" w14:textId="77777777" w:rsidR="00A3373B" w:rsidRPr="00ED150D" w:rsidRDefault="00A3373B" w:rsidP="00A3373B">
                  <w:pPr>
                    <w:widowControl w:val="0"/>
                    <w:autoSpaceDE w:val="0"/>
                    <w:autoSpaceDN w:val="0"/>
                    <w:adjustRightInd w:val="0"/>
                    <w:jc w:val="center"/>
                    <w:rPr>
                      <w:rFonts w:eastAsia="Calibri"/>
                      <w:color w:val="000000" w:themeColor="text1"/>
                      <w:sz w:val="22"/>
                      <w:szCs w:val="22"/>
                    </w:rPr>
                  </w:pPr>
                  <w:r w:rsidRPr="00ED150D">
                    <w:rPr>
                      <w:rFonts w:eastAsia="Calibri"/>
                      <w:color w:val="000000" w:themeColor="text1"/>
                      <w:sz w:val="22"/>
                      <w:szCs w:val="22"/>
                    </w:rPr>
                    <w:t>Пессимисти-ческий сценарий</w:t>
                  </w:r>
                </w:p>
              </w:tc>
              <w:tc>
                <w:tcPr>
                  <w:tcW w:w="863" w:type="pct"/>
                </w:tcPr>
                <w:p w14:paraId="670A5D97" w14:textId="77777777" w:rsidR="00A3373B" w:rsidRPr="00ED150D" w:rsidRDefault="00A3373B" w:rsidP="00A3373B">
                  <w:pPr>
                    <w:widowControl w:val="0"/>
                    <w:autoSpaceDE w:val="0"/>
                    <w:autoSpaceDN w:val="0"/>
                    <w:adjustRightInd w:val="0"/>
                    <w:jc w:val="center"/>
                    <w:rPr>
                      <w:rFonts w:eastAsia="Calibri"/>
                      <w:color w:val="000000" w:themeColor="text1"/>
                      <w:sz w:val="22"/>
                      <w:szCs w:val="22"/>
                    </w:rPr>
                  </w:pPr>
                  <w:r w:rsidRPr="00ED150D">
                    <w:rPr>
                      <w:rFonts w:eastAsia="Calibri"/>
                      <w:color w:val="000000" w:themeColor="text1"/>
                      <w:sz w:val="22"/>
                      <w:szCs w:val="22"/>
                    </w:rPr>
                    <w:t>Смешан-ный сценарий</w:t>
                  </w:r>
                </w:p>
              </w:tc>
            </w:tr>
            <w:tr w:rsidR="00ED150D" w:rsidRPr="00ED150D" w14:paraId="59CFF409" w14:textId="77777777" w:rsidTr="00627FED">
              <w:tc>
                <w:tcPr>
                  <w:tcW w:w="582" w:type="pct"/>
                </w:tcPr>
                <w:p w14:paraId="2DB900E7" w14:textId="77777777" w:rsidR="00A3373B" w:rsidRPr="00ED150D" w:rsidRDefault="00A3373B" w:rsidP="00A3373B">
                  <w:pPr>
                    <w:widowControl w:val="0"/>
                    <w:autoSpaceDE w:val="0"/>
                    <w:autoSpaceDN w:val="0"/>
                    <w:adjustRightInd w:val="0"/>
                    <w:jc w:val="center"/>
                    <w:rPr>
                      <w:rFonts w:eastAsia="Calibri"/>
                      <w:color w:val="000000" w:themeColor="text1"/>
                      <w:sz w:val="22"/>
                      <w:szCs w:val="22"/>
                    </w:rPr>
                  </w:pPr>
                  <w:r w:rsidRPr="00ED150D">
                    <w:rPr>
                      <w:rFonts w:eastAsia="Calibri"/>
                      <w:color w:val="000000" w:themeColor="text1"/>
                      <w:sz w:val="22"/>
                      <w:szCs w:val="22"/>
                    </w:rPr>
                    <w:t>А</w:t>
                  </w:r>
                </w:p>
              </w:tc>
              <w:tc>
                <w:tcPr>
                  <w:tcW w:w="1194" w:type="pct"/>
                </w:tcPr>
                <w:p w14:paraId="2D64785C" w14:textId="77777777" w:rsidR="00A3373B" w:rsidRPr="00ED150D" w:rsidRDefault="00A3373B" w:rsidP="00A3373B">
                  <w:pPr>
                    <w:widowControl w:val="0"/>
                    <w:autoSpaceDE w:val="0"/>
                    <w:autoSpaceDN w:val="0"/>
                    <w:adjustRightInd w:val="0"/>
                    <w:jc w:val="center"/>
                    <w:rPr>
                      <w:rFonts w:eastAsia="Calibri"/>
                      <w:color w:val="000000" w:themeColor="text1"/>
                      <w:sz w:val="22"/>
                      <w:szCs w:val="22"/>
                    </w:rPr>
                  </w:pPr>
                  <w:r w:rsidRPr="00ED150D">
                    <w:rPr>
                      <w:rFonts w:eastAsia="Calibri"/>
                      <w:color w:val="000000" w:themeColor="text1"/>
                      <w:sz w:val="22"/>
                      <w:szCs w:val="22"/>
                    </w:rPr>
                    <w:t>2,03</w:t>
                  </w:r>
                </w:p>
              </w:tc>
              <w:tc>
                <w:tcPr>
                  <w:tcW w:w="791" w:type="pct"/>
                </w:tcPr>
                <w:p w14:paraId="026A1E1E" w14:textId="77777777" w:rsidR="00A3373B" w:rsidRPr="00ED150D" w:rsidRDefault="00A3373B" w:rsidP="00A3373B">
                  <w:pPr>
                    <w:widowControl w:val="0"/>
                    <w:autoSpaceDE w:val="0"/>
                    <w:autoSpaceDN w:val="0"/>
                    <w:adjustRightInd w:val="0"/>
                    <w:jc w:val="center"/>
                    <w:rPr>
                      <w:rFonts w:eastAsia="Calibri"/>
                      <w:color w:val="000000" w:themeColor="text1"/>
                      <w:sz w:val="22"/>
                      <w:szCs w:val="22"/>
                    </w:rPr>
                  </w:pPr>
                  <w:r w:rsidRPr="00ED150D">
                    <w:rPr>
                      <w:rFonts w:eastAsia="Calibri"/>
                      <w:color w:val="000000" w:themeColor="text1"/>
                      <w:sz w:val="22"/>
                      <w:szCs w:val="22"/>
                    </w:rPr>
                    <w:t>1,03</w:t>
                  </w:r>
                </w:p>
              </w:tc>
              <w:tc>
                <w:tcPr>
                  <w:tcW w:w="1570" w:type="pct"/>
                </w:tcPr>
                <w:p w14:paraId="3C121D52" w14:textId="77777777" w:rsidR="00A3373B" w:rsidRPr="00ED150D" w:rsidRDefault="00A3373B" w:rsidP="00A3373B">
                  <w:pPr>
                    <w:widowControl w:val="0"/>
                    <w:autoSpaceDE w:val="0"/>
                    <w:autoSpaceDN w:val="0"/>
                    <w:adjustRightInd w:val="0"/>
                    <w:jc w:val="center"/>
                    <w:rPr>
                      <w:rFonts w:eastAsia="Calibri"/>
                      <w:color w:val="000000" w:themeColor="text1"/>
                      <w:sz w:val="22"/>
                      <w:szCs w:val="22"/>
                    </w:rPr>
                  </w:pPr>
                  <w:r w:rsidRPr="00ED150D">
                    <w:rPr>
                      <w:rFonts w:eastAsia="Calibri"/>
                      <w:color w:val="000000" w:themeColor="text1"/>
                      <w:sz w:val="22"/>
                      <w:szCs w:val="22"/>
                    </w:rPr>
                    <w:t>-0,3</w:t>
                  </w:r>
                </w:p>
              </w:tc>
              <w:tc>
                <w:tcPr>
                  <w:tcW w:w="863" w:type="pct"/>
                </w:tcPr>
                <w:p w14:paraId="1DFBA404" w14:textId="77777777" w:rsidR="00A3373B" w:rsidRPr="00ED150D" w:rsidRDefault="00A3373B" w:rsidP="00A3373B">
                  <w:pPr>
                    <w:widowControl w:val="0"/>
                    <w:autoSpaceDE w:val="0"/>
                    <w:autoSpaceDN w:val="0"/>
                    <w:adjustRightInd w:val="0"/>
                    <w:jc w:val="center"/>
                    <w:rPr>
                      <w:rFonts w:eastAsia="Calibri"/>
                      <w:color w:val="000000" w:themeColor="text1"/>
                      <w:sz w:val="22"/>
                      <w:szCs w:val="22"/>
                    </w:rPr>
                  </w:pPr>
                  <w:r w:rsidRPr="00ED150D">
                    <w:rPr>
                      <w:rFonts w:eastAsia="Calibri"/>
                      <w:color w:val="000000" w:themeColor="text1"/>
                      <w:sz w:val="22"/>
                      <w:szCs w:val="22"/>
                    </w:rPr>
                    <w:t>1,01</w:t>
                  </w:r>
                </w:p>
              </w:tc>
            </w:tr>
            <w:tr w:rsidR="00ED150D" w:rsidRPr="00ED150D" w14:paraId="7532C6DF" w14:textId="77777777" w:rsidTr="00627FED">
              <w:tc>
                <w:tcPr>
                  <w:tcW w:w="582" w:type="pct"/>
                </w:tcPr>
                <w:p w14:paraId="19D1DB28" w14:textId="77777777" w:rsidR="00A3373B" w:rsidRPr="00ED150D" w:rsidRDefault="00A3373B" w:rsidP="00A3373B">
                  <w:pPr>
                    <w:widowControl w:val="0"/>
                    <w:autoSpaceDE w:val="0"/>
                    <w:autoSpaceDN w:val="0"/>
                    <w:adjustRightInd w:val="0"/>
                    <w:jc w:val="center"/>
                    <w:rPr>
                      <w:rFonts w:eastAsia="Calibri"/>
                      <w:color w:val="000000" w:themeColor="text1"/>
                      <w:sz w:val="22"/>
                      <w:szCs w:val="22"/>
                    </w:rPr>
                  </w:pPr>
                  <w:r w:rsidRPr="00ED150D">
                    <w:rPr>
                      <w:rFonts w:eastAsia="Calibri"/>
                      <w:color w:val="000000" w:themeColor="text1"/>
                      <w:sz w:val="22"/>
                      <w:szCs w:val="22"/>
                    </w:rPr>
                    <w:t>Б</w:t>
                  </w:r>
                </w:p>
              </w:tc>
              <w:tc>
                <w:tcPr>
                  <w:tcW w:w="1194" w:type="pct"/>
                </w:tcPr>
                <w:p w14:paraId="22D157DD" w14:textId="77777777" w:rsidR="00A3373B" w:rsidRPr="00ED150D" w:rsidRDefault="00A3373B" w:rsidP="00A3373B">
                  <w:pPr>
                    <w:widowControl w:val="0"/>
                    <w:autoSpaceDE w:val="0"/>
                    <w:autoSpaceDN w:val="0"/>
                    <w:adjustRightInd w:val="0"/>
                    <w:jc w:val="center"/>
                    <w:rPr>
                      <w:rFonts w:eastAsia="Calibri"/>
                      <w:color w:val="000000" w:themeColor="text1"/>
                      <w:sz w:val="22"/>
                      <w:szCs w:val="22"/>
                    </w:rPr>
                  </w:pPr>
                  <w:r w:rsidRPr="00ED150D">
                    <w:rPr>
                      <w:rFonts w:eastAsia="Calibri"/>
                      <w:color w:val="000000" w:themeColor="text1"/>
                      <w:sz w:val="22"/>
                      <w:szCs w:val="22"/>
                    </w:rPr>
                    <w:t>2,04</w:t>
                  </w:r>
                </w:p>
              </w:tc>
              <w:tc>
                <w:tcPr>
                  <w:tcW w:w="791" w:type="pct"/>
                </w:tcPr>
                <w:p w14:paraId="542473F4" w14:textId="77777777" w:rsidR="00A3373B" w:rsidRPr="00ED150D" w:rsidRDefault="00A3373B" w:rsidP="00A3373B">
                  <w:pPr>
                    <w:widowControl w:val="0"/>
                    <w:autoSpaceDE w:val="0"/>
                    <w:autoSpaceDN w:val="0"/>
                    <w:adjustRightInd w:val="0"/>
                    <w:jc w:val="center"/>
                    <w:rPr>
                      <w:rFonts w:eastAsia="Calibri"/>
                      <w:color w:val="000000" w:themeColor="text1"/>
                      <w:sz w:val="22"/>
                      <w:szCs w:val="22"/>
                    </w:rPr>
                  </w:pPr>
                  <w:r w:rsidRPr="00ED150D">
                    <w:rPr>
                      <w:rFonts w:eastAsia="Calibri"/>
                      <w:color w:val="000000" w:themeColor="text1"/>
                      <w:sz w:val="22"/>
                      <w:szCs w:val="22"/>
                    </w:rPr>
                    <w:t>1,04</w:t>
                  </w:r>
                </w:p>
              </w:tc>
              <w:tc>
                <w:tcPr>
                  <w:tcW w:w="1570" w:type="pct"/>
                </w:tcPr>
                <w:p w14:paraId="15813A19" w14:textId="77777777" w:rsidR="00A3373B" w:rsidRPr="00ED150D" w:rsidRDefault="00A3373B" w:rsidP="00A3373B">
                  <w:pPr>
                    <w:widowControl w:val="0"/>
                    <w:autoSpaceDE w:val="0"/>
                    <w:autoSpaceDN w:val="0"/>
                    <w:adjustRightInd w:val="0"/>
                    <w:jc w:val="center"/>
                    <w:rPr>
                      <w:rFonts w:eastAsia="Calibri"/>
                      <w:color w:val="000000" w:themeColor="text1"/>
                      <w:sz w:val="22"/>
                      <w:szCs w:val="22"/>
                    </w:rPr>
                  </w:pPr>
                  <w:r w:rsidRPr="00ED150D">
                    <w:rPr>
                      <w:rFonts w:eastAsia="Calibri"/>
                      <w:color w:val="000000" w:themeColor="text1"/>
                      <w:sz w:val="22"/>
                      <w:szCs w:val="22"/>
                    </w:rPr>
                    <w:t>-0,4</w:t>
                  </w:r>
                </w:p>
              </w:tc>
              <w:tc>
                <w:tcPr>
                  <w:tcW w:w="863" w:type="pct"/>
                </w:tcPr>
                <w:p w14:paraId="199E9E7C" w14:textId="77777777" w:rsidR="00A3373B" w:rsidRPr="00ED150D" w:rsidRDefault="00A3373B" w:rsidP="00A3373B">
                  <w:pPr>
                    <w:widowControl w:val="0"/>
                    <w:autoSpaceDE w:val="0"/>
                    <w:autoSpaceDN w:val="0"/>
                    <w:adjustRightInd w:val="0"/>
                    <w:jc w:val="center"/>
                    <w:rPr>
                      <w:rFonts w:eastAsia="Calibri"/>
                      <w:color w:val="000000" w:themeColor="text1"/>
                      <w:sz w:val="22"/>
                      <w:szCs w:val="22"/>
                    </w:rPr>
                  </w:pPr>
                  <w:r w:rsidRPr="00ED150D">
                    <w:rPr>
                      <w:rFonts w:eastAsia="Calibri"/>
                      <w:color w:val="000000" w:themeColor="text1"/>
                      <w:sz w:val="22"/>
                      <w:szCs w:val="22"/>
                    </w:rPr>
                    <w:t>1,02</w:t>
                  </w:r>
                </w:p>
              </w:tc>
            </w:tr>
            <w:tr w:rsidR="00ED150D" w:rsidRPr="00ED150D" w14:paraId="0729BCE7" w14:textId="77777777" w:rsidTr="00627FED">
              <w:tc>
                <w:tcPr>
                  <w:tcW w:w="582" w:type="pct"/>
                </w:tcPr>
                <w:p w14:paraId="38045252" w14:textId="77777777" w:rsidR="00A3373B" w:rsidRPr="00ED150D" w:rsidRDefault="00A3373B" w:rsidP="00A3373B">
                  <w:pPr>
                    <w:widowControl w:val="0"/>
                    <w:autoSpaceDE w:val="0"/>
                    <w:autoSpaceDN w:val="0"/>
                    <w:adjustRightInd w:val="0"/>
                    <w:jc w:val="center"/>
                    <w:rPr>
                      <w:rFonts w:eastAsia="Calibri"/>
                      <w:color w:val="000000" w:themeColor="text1"/>
                      <w:sz w:val="22"/>
                      <w:szCs w:val="22"/>
                    </w:rPr>
                  </w:pPr>
                  <w:r w:rsidRPr="00ED150D">
                    <w:rPr>
                      <w:rFonts w:eastAsia="Calibri"/>
                      <w:color w:val="000000" w:themeColor="text1"/>
                      <w:sz w:val="22"/>
                      <w:szCs w:val="22"/>
                    </w:rPr>
                    <w:t>В</w:t>
                  </w:r>
                </w:p>
              </w:tc>
              <w:tc>
                <w:tcPr>
                  <w:tcW w:w="1194" w:type="pct"/>
                </w:tcPr>
                <w:p w14:paraId="18D6F0A1" w14:textId="77777777" w:rsidR="00A3373B" w:rsidRPr="00ED150D" w:rsidRDefault="00A3373B" w:rsidP="00A3373B">
                  <w:pPr>
                    <w:widowControl w:val="0"/>
                    <w:autoSpaceDE w:val="0"/>
                    <w:autoSpaceDN w:val="0"/>
                    <w:adjustRightInd w:val="0"/>
                    <w:jc w:val="center"/>
                    <w:rPr>
                      <w:rFonts w:eastAsia="Calibri"/>
                      <w:color w:val="000000" w:themeColor="text1"/>
                      <w:sz w:val="22"/>
                      <w:szCs w:val="22"/>
                    </w:rPr>
                  </w:pPr>
                  <w:r w:rsidRPr="00ED150D">
                    <w:rPr>
                      <w:rFonts w:eastAsia="Calibri"/>
                      <w:color w:val="000000" w:themeColor="text1"/>
                      <w:sz w:val="22"/>
                      <w:szCs w:val="22"/>
                    </w:rPr>
                    <w:t>2,05</w:t>
                  </w:r>
                </w:p>
              </w:tc>
              <w:tc>
                <w:tcPr>
                  <w:tcW w:w="791" w:type="pct"/>
                </w:tcPr>
                <w:p w14:paraId="08DA05FE" w14:textId="77777777" w:rsidR="00A3373B" w:rsidRPr="00ED150D" w:rsidRDefault="00A3373B" w:rsidP="00A3373B">
                  <w:pPr>
                    <w:widowControl w:val="0"/>
                    <w:autoSpaceDE w:val="0"/>
                    <w:autoSpaceDN w:val="0"/>
                    <w:adjustRightInd w:val="0"/>
                    <w:jc w:val="center"/>
                    <w:rPr>
                      <w:rFonts w:eastAsia="Calibri"/>
                      <w:color w:val="000000" w:themeColor="text1"/>
                      <w:sz w:val="22"/>
                      <w:szCs w:val="22"/>
                    </w:rPr>
                  </w:pPr>
                  <w:r w:rsidRPr="00ED150D">
                    <w:rPr>
                      <w:rFonts w:eastAsia="Calibri"/>
                      <w:color w:val="000000" w:themeColor="text1"/>
                      <w:sz w:val="22"/>
                      <w:szCs w:val="22"/>
                    </w:rPr>
                    <w:t>1,05</w:t>
                  </w:r>
                </w:p>
              </w:tc>
              <w:tc>
                <w:tcPr>
                  <w:tcW w:w="1570" w:type="pct"/>
                </w:tcPr>
                <w:p w14:paraId="2F2488E9" w14:textId="77777777" w:rsidR="00A3373B" w:rsidRPr="00ED150D" w:rsidRDefault="00A3373B" w:rsidP="00A3373B">
                  <w:pPr>
                    <w:widowControl w:val="0"/>
                    <w:autoSpaceDE w:val="0"/>
                    <w:autoSpaceDN w:val="0"/>
                    <w:adjustRightInd w:val="0"/>
                    <w:jc w:val="center"/>
                    <w:rPr>
                      <w:rFonts w:eastAsia="Calibri"/>
                      <w:color w:val="000000" w:themeColor="text1"/>
                      <w:sz w:val="22"/>
                      <w:szCs w:val="22"/>
                    </w:rPr>
                  </w:pPr>
                  <w:r w:rsidRPr="00ED150D">
                    <w:rPr>
                      <w:rFonts w:eastAsia="Calibri"/>
                      <w:color w:val="000000" w:themeColor="text1"/>
                      <w:sz w:val="22"/>
                      <w:szCs w:val="22"/>
                    </w:rPr>
                    <w:t>-0,5</w:t>
                  </w:r>
                </w:p>
              </w:tc>
              <w:tc>
                <w:tcPr>
                  <w:tcW w:w="863" w:type="pct"/>
                </w:tcPr>
                <w:p w14:paraId="27A52FDB" w14:textId="77777777" w:rsidR="00A3373B" w:rsidRPr="00ED150D" w:rsidRDefault="00A3373B" w:rsidP="00A3373B">
                  <w:pPr>
                    <w:widowControl w:val="0"/>
                    <w:autoSpaceDE w:val="0"/>
                    <w:autoSpaceDN w:val="0"/>
                    <w:adjustRightInd w:val="0"/>
                    <w:jc w:val="center"/>
                    <w:rPr>
                      <w:rFonts w:eastAsia="Calibri"/>
                      <w:color w:val="000000" w:themeColor="text1"/>
                      <w:sz w:val="22"/>
                      <w:szCs w:val="22"/>
                    </w:rPr>
                  </w:pPr>
                  <w:r w:rsidRPr="00ED150D">
                    <w:rPr>
                      <w:rFonts w:eastAsia="Calibri"/>
                      <w:color w:val="000000" w:themeColor="text1"/>
                      <w:sz w:val="22"/>
                      <w:szCs w:val="22"/>
                    </w:rPr>
                    <w:t>1,15</w:t>
                  </w:r>
                </w:p>
              </w:tc>
            </w:tr>
            <w:tr w:rsidR="00ED150D" w:rsidRPr="00ED150D" w14:paraId="5EF87D1E" w14:textId="77777777" w:rsidTr="00627FED">
              <w:tc>
                <w:tcPr>
                  <w:tcW w:w="582" w:type="pct"/>
                </w:tcPr>
                <w:p w14:paraId="6740A350" w14:textId="77777777" w:rsidR="00A3373B" w:rsidRPr="00ED150D" w:rsidRDefault="00A3373B" w:rsidP="00A3373B">
                  <w:pPr>
                    <w:widowControl w:val="0"/>
                    <w:autoSpaceDE w:val="0"/>
                    <w:autoSpaceDN w:val="0"/>
                    <w:adjustRightInd w:val="0"/>
                    <w:jc w:val="center"/>
                    <w:rPr>
                      <w:rFonts w:eastAsia="Calibri"/>
                      <w:color w:val="000000" w:themeColor="text1"/>
                      <w:sz w:val="22"/>
                      <w:szCs w:val="22"/>
                    </w:rPr>
                  </w:pPr>
                  <w:r w:rsidRPr="00ED150D">
                    <w:rPr>
                      <w:rFonts w:eastAsia="Calibri"/>
                      <w:color w:val="000000" w:themeColor="text1"/>
                      <w:sz w:val="22"/>
                      <w:szCs w:val="22"/>
                    </w:rPr>
                    <w:t>Г</w:t>
                  </w:r>
                </w:p>
              </w:tc>
              <w:tc>
                <w:tcPr>
                  <w:tcW w:w="1194" w:type="pct"/>
                </w:tcPr>
                <w:p w14:paraId="35C61326" w14:textId="77777777" w:rsidR="00A3373B" w:rsidRPr="00ED150D" w:rsidRDefault="00A3373B" w:rsidP="00A3373B">
                  <w:pPr>
                    <w:widowControl w:val="0"/>
                    <w:autoSpaceDE w:val="0"/>
                    <w:autoSpaceDN w:val="0"/>
                    <w:adjustRightInd w:val="0"/>
                    <w:jc w:val="center"/>
                    <w:rPr>
                      <w:rFonts w:eastAsia="Calibri"/>
                      <w:color w:val="000000" w:themeColor="text1"/>
                      <w:sz w:val="22"/>
                      <w:szCs w:val="22"/>
                    </w:rPr>
                  </w:pPr>
                  <w:r w:rsidRPr="00ED150D">
                    <w:rPr>
                      <w:rFonts w:eastAsia="Calibri"/>
                      <w:color w:val="000000" w:themeColor="text1"/>
                      <w:sz w:val="22"/>
                      <w:szCs w:val="22"/>
                    </w:rPr>
                    <w:t>2,06</w:t>
                  </w:r>
                </w:p>
              </w:tc>
              <w:tc>
                <w:tcPr>
                  <w:tcW w:w="791" w:type="pct"/>
                </w:tcPr>
                <w:p w14:paraId="0AD95F8A" w14:textId="77777777" w:rsidR="00A3373B" w:rsidRPr="00ED150D" w:rsidRDefault="00A3373B" w:rsidP="00A3373B">
                  <w:pPr>
                    <w:widowControl w:val="0"/>
                    <w:autoSpaceDE w:val="0"/>
                    <w:autoSpaceDN w:val="0"/>
                    <w:adjustRightInd w:val="0"/>
                    <w:jc w:val="center"/>
                    <w:rPr>
                      <w:rFonts w:eastAsia="Calibri"/>
                      <w:color w:val="000000" w:themeColor="text1"/>
                      <w:sz w:val="22"/>
                      <w:szCs w:val="22"/>
                    </w:rPr>
                  </w:pPr>
                  <w:r w:rsidRPr="00ED150D">
                    <w:rPr>
                      <w:rFonts w:eastAsia="Calibri"/>
                      <w:color w:val="000000" w:themeColor="text1"/>
                      <w:sz w:val="22"/>
                      <w:szCs w:val="22"/>
                    </w:rPr>
                    <w:t>1,06</w:t>
                  </w:r>
                </w:p>
              </w:tc>
              <w:tc>
                <w:tcPr>
                  <w:tcW w:w="1570" w:type="pct"/>
                </w:tcPr>
                <w:p w14:paraId="5032F697" w14:textId="77777777" w:rsidR="00A3373B" w:rsidRPr="00ED150D" w:rsidRDefault="00A3373B" w:rsidP="00A3373B">
                  <w:pPr>
                    <w:widowControl w:val="0"/>
                    <w:autoSpaceDE w:val="0"/>
                    <w:autoSpaceDN w:val="0"/>
                    <w:adjustRightInd w:val="0"/>
                    <w:jc w:val="center"/>
                    <w:rPr>
                      <w:rFonts w:eastAsia="Calibri"/>
                      <w:color w:val="000000" w:themeColor="text1"/>
                      <w:sz w:val="22"/>
                      <w:szCs w:val="22"/>
                    </w:rPr>
                  </w:pPr>
                  <w:r w:rsidRPr="00ED150D">
                    <w:rPr>
                      <w:rFonts w:eastAsia="Calibri"/>
                      <w:color w:val="000000" w:themeColor="text1"/>
                      <w:sz w:val="22"/>
                      <w:szCs w:val="22"/>
                    </w:rPr>
                    <w:t>-0,6</w:t>
                  </w:r>
                </w:p>
              </w:tc>
              <w:tc>
                <w:tcPr>
                  <w:tcW w:w="863" w:type="pct"/>
                </w:tcPr>
                <w:p w14:paraId="4E2AE74E" w14:textId="77777777" w:rsidR="00A3373B" w:rsidRPr="00ED150D" w:rsidRDefault="00A3373B" w:rsidP="00A3373B">
                  <w:pPr>
                    <w:widowControl w:val="0"/>
                    <w:autoSpaceDE w:val="0"/>
                    <w:autoSpaceDN w:val="0"/>
                    <w:adjustRightInd w:val="0"/>
                    <w:jc w:val="center"/>
                    <w:rPr>
                      <w:rFonts w:eastAsia="Calibri"/>
                      <w:color w:val="000000" w:themeColor="text1"/>
                      <w:sz w:val="22"/>
                      <w:szCs w:val="22"/>
                    </w:rPr>
                  </w:pPr>
                  <w:r w:rsidRPr="00ED150D">
                    <w:rPr>
                      <w:rFonts w:eastAsia="Calibri"/>
                      <w:color w:val="000000" w:themeColor="text1"/>
                      <w:sz w:val="22"/>
                      <w:szCs w:val="22"/>
                    </w:rPr>
                    <w:t>1,32</w:t>
                  </w:r>
                </w:p>
              </w:tc>
            </w:tr>
          </w:tbl>
          <w:p w14:paraId="31196A5E" w14:textId="77777777" w:rsidR="007B7DCE" w:rsidRPr="00ED150D" w:rsidRDefault="007B7DCE" w:rsidP="007B7DCE">
            <w:pPr>
              <w:rPr>
                <w:color w:val="000000" w:themeColor="text1"/>
                <w:sz w:val="22"/>
                <w:szCs w:val="22"/>
                <w:highlight w:val="green"/>
              </w:rPr>
            </w:pPr>
          </w:p>
        </w:tc>
      </w:tr>
      <w:tr w:rsidR="00ED150D" w:rsidRPr="00ED150D" w14:paraId="34AB3D34" w14:textId="77777777" w:rsidTr="00156A3F">
        <w:trPr>
          <w:trHeight w:val="1578"/>
        </w:trPr>
        <w:tc>
          <w:tcPr>
            <w:tcW w:w="2610" w:type="dxa"/>
            <w:vMerge/>
          </w:tcPr>
          <w:p w14:paraId="5689CCAA" w14:textId="77777777" w:rsidR="007B7DCE" w:rsidRPr="00ED150D" w:rsidRDefault="007B7DCE" w:rsidP="007B7DCE">
            <w:pPr>
              <w:rPr>
                <w:color w:val="000000" w:themeColor="text1"/>
                <w:sz w:val="22"/>
                <w:szCs w:val="22"/>
                <w:highlight w:val="cyan"/>
              </w:rPr>
            </w:pPr>
          </w:p>
        </w:tc>
        <w:tc>
          <w:tcPr>
            <w:tcW w:w="2316" w:type="dxa"/>
            <w:vMerge w:val="restart"/>
          </w:tcPr>
          <w:p w14:paraId="7F7D6E05" w14:textId="6385778D" w:rsidR="007B7DCE" w:rsidRPr="00ED150D" w:rsidRDefault="007B7DCE" w:rsidP="007B7DCE">
            <w:pPr>
              <w:rPr>
                <w:color w:val="000000" w:themeColor="text1"/>
                <w:sz w:val="22"/>
                <w:szCs w:val="22"/>
              </w:rPr>
            </w:pPr>
            <w:r w:rsidRPr="00ED150D">
              <w:rPr>
                <w:color w:val="000000" w:themeColor="text1"/>
                <w:sz w:val="22"/>
                <w:szCs w:val="22"/>
              </w:rPr>
              <w:t>3. Обеспечивает взаимодействие между процессами риск-менеджмента, обеспечения экономической безопасности и другими процессами в организации.</w:t>
            </w:r>
          </w:p>
        </w:tc>
        <w:tc>
          <w:tcPr>
            <w:tcW w:w="2103" w:type="dxa"/>
          </w:tcPr>
          <w:p w14:paraId="105A0347" w14:textId="77777777" w:rsidR="007B7DCE" w:rsidRPr="00ED150D" w:rsidRDefault="007B7DCE" w:rsidP="007B7DCE">
            <w:pPr>
              <w:jc w:val="both"/>
              <w:rPr>
                <w:rFonts w:eastAsia="Calibri"/>
                <w:color w:val="000000" w:themeColor="text1"/>
                <w:sz w:val="22"/>
                <w:szCs w:val="22"/>
                <w:highlight w:val="green"/>
              </w:rPr>
            </w:pPr>
            <w:r w:rsidRPr="00ED150D">
              <w:rPr>
                <w:rFonts w:eastAsia="Calibri"/>
                <w:b/>
                <w:color w:val="000000" w:themeColor="text1"/>
                <w:sz w:val="22"/>
                <w:szCs w:val="22"/>
              </w:rPr>
              <w:t xml:space="preserve">Знание: </w:t>
            </w:r>
            <w:r w:rsidRPr="00ED150D">
              <w:rPr>
                <w:color w:val="000000" w:themeColor="text1"/>
                <w:sz w:val="22"/>
                <w:szCs w:val="22"/>
              </w:rPr>
              <w:t>методов микроэкономического и макроэкономического моделирования и прогноза развития конъюнктуры рынка и бизнес-процессов с учетом рисков</w:t>
            </w:r>
          </w:p>
          <w:p w14:paraId="09F2B4F9" w14:textId="72F36258" w:rsidR="007B7DCE" w:rsidRPr="00ED150D" w:rsidRDefault="007B7DCE" w:rsidP="007B7DCE">
            <w:pPr>
              <w:rPr>
                <w:rFonts w:eastAsia="Calibri"/>
                <w:b/>
                <w:color w:val="000000" w:themeColor="text1"/>
                <w:sz w:val="22"/>
                <w:szCs w:val="22"/>
                <w:highlight w:val="green"/>
              </w:rPr>
            </w:pPr>
          </w:p>
        </w:tc>
        <w:tc>
          <w:tcPr>
            <w:tcW w:w="2459" w:type="dxa"/>
          </w:tcPr>
          <w:p w14:paraId="78E429A8" w14:textId="77777777" w:rsidR="00A3373B" w:rsidRPr="00ED150D" w:rsidRDefault="00A3373B" w:rsidP="00A3373B">
            <w:pPr>
              <w:widowControl w:val="0"/>
              <w:tabs>
                <w:tab w:val="left" w:pos="284"/>
                <w:tab w:val="left" w:pos="567"/>
              </w:tabs>
              <w:autoSpaceDE w:val="0"/>
              <w:autoSpaceDN w:val="0"/>
              <w:adjustRightInd w:val="0"/>
              <w:jc w:val="both"/>
              <w:rPr>
                <w:rFonts w:eastAsia="Calibri"/>
                <w:color w:val="000000" w:themeColor="text1"/>
                <w:sz w:val="22"/>
                <w:szCs w:val="22"/>
              </w:rPr>
            </w:pPr>
            <w:r w:rsidRPr="00ED150D">
              <w:rPr>
                <w:rFonts w:eastAsia="Calibri"/>
                <w:color w:val="000000" w:themeColor="text1"/>
                <w:sz w:val="22"/>
                <w:szCs w:val="22"/>
              </w:rPr>
              <w:t>Провести сравнительный анализ по ключевым параметрам двух из стандартов риск-менеджмента (на выбор):</w:t>
            </w:r>
          </w:p>
          <w:p w14:paraId="641EFBFA" w14:textId="77777777" w:rsidR="00A3373B" w:rsidRPr="00ED150D" w:rsidRDefault="00A3373B" w:rsidP="00762F99">
            <w:pPr>
              <w:widowControl w:val="0"/>
              <w:numPr>
                <w:ilvl w:val="0"/>
                <w:numId w:val="18"/>
              </w:numPr>
              <w:tabs>
                <w:tab w:val="num" w:pos="309"/>
              </w:tabs>
              <w:ind w:left="0" w:firstLine="0"/>
              <w:jc w:val="both"/>
              <w:rPr>
                <w:rFonts w:eastAsia="Calibri"/>
                <w:color w:val="000000" w:themeColor="text1"/>
                <w:sz w:val="22"/>
                <w:szCs w:val="22"/>
              </w:rPr>
            </w:pPr>
            <w:r w:rsidRPr="00ED150D">
              <w:rPr>
                <w:rFonts w:eastAsia="Calibri"/>
                <w:color w:val="000000" w:themeColor="text1"/>
                <w:sz w:val="22"/>
                <w:szCs w:val="22"/>
              </w:rPr>
              <w:t>Интегрированная модель риск-менеджмента FERMA.</w:t>
            </w:r>
          </w:p>
          <w:p w14:paraId="13B5A008" w14:textId="77777777" w:rsidR="00A3373B" w:rsidRPr="00ED150D" w:rsidRDefault="00A3373B" w:rsidP="00762F99">
            <w:pPr>
              <w:widowControl w:val="0"/>
              <w:numPr>
                <w:ilvl w:val="0"/>
                <w:numId w:val="18"/>
              </w:numPr>
              <w:tabs>
                <w:tab w:val="num" w:pos="309"/>
              </w:tabs>
              <w:ind w:left="0" w:firstLine="0"/>
              <w:jc w:val="both"/>
              <w:rPr>
                <w:rFonts w:eastAsia="Calibri"/>
                <w:color w:val="000000" w:themeColor="text1"/>
                <w:sz w:val="22"/>
                <w:szCs w:val="22"/>
              </w:rPr>
            </w:pPr>
            <w:r w:rsidRPr="00ED150D">
              <w:rPr>
                <w:rFonts w:eastAsia="Calibri"/>
                <w:color w:val="000000" w:themeColor="text1"/>
                <w:sz w:val="22"/>
                <w:szCs w:val="22"/>
              </w:rPr>
              <w:t>Интегрированная модель управления рисками COSO.</w:t>
            </w:r>
          </w:p>
          <w:p w14:paraId="39C91033" w14:textId="77777777" w:rsidR="00A3373B" w:rsidRPr="00ED150D" w:rsidRDefault="00A3373B" w:rsidP="00762F99">
            <w:pPr>
              <w:widowControl w:val="0"/>
              <w:numPr>
                <w:ilvl w:val="0"/>
                <w:numId w:val="18"/>
              </w:numPr>
              <w:tabs>
                <w:tab w:val="num" w:pos="309"/>
              </w:tabs>
              <w:ind w:left="0" w:firstLine="0"/>
              <w:jc w:val="both"/>
              <w:rPr>
                <w:rFonts w:eastAsia="Calibri"/>
                <w:color w:val="000000" w:themeColor="text1"/>
                <w:sz w:val="22"/>
                <w:szCs w:val="22"/>
              </w:rPr>
            </w:pPr>
            <w:r w:rsidRPr="00ED150D">
              <w:rPr>
                <w:rFonts w:eastAsia="Calibri"/>
                <w:color w:val="000000" w:themeColor="text1"/>
                <w:sz w:val="22"/>
                <w:szCs w:val="22"/>
              </w:rPr>
              <w:t xml:space="preserve">Стандарты управления рисками KING-1,2,3. </w:t>
            </w:r>
          </w:p>
          <w:p w14:paraId="3F157160" w14:textId="450015AD" w:rsidR="007B7DCE" w:rsidRPr="00ED150D" w:rsidRDefault="007B7DCE" w:rsidP="00A3373B">
            <w:pPr>
              <w:rPr>
                <w:color w:val="000000" w:themeColor="text1"/>
                <w:sz w:val="22"/>
                <w:szCs w:val="22"/>
                <w:highlight w:val="green"/>
              </w:rPr>
            </w:pPr>
          </w:p>
        </w:tc>
      </w:tr>
      <w:tr w:rsidR="00ED150D" w:rsidRPr="00ED150D" w14:paraId="40BDF20C" w14:textId="77777777" w:rsidTr="00156A3F">
        <w:trPr>
          <w:trHeight w:val="1440"/>
        </w:trPr>
        <w:tc>
          <w:tcPr>
            <w:tcW w:w="2610" w:type="dxa"/>
            <w:vMerge/>
          </w:tcPr>
          <w:p w14:paraId="2857B8C0" w14:textId="77777777" w:rsidR="007B7DCE" w:rsidRPr="00ED150D" w:rsidRDefault="007B7DCE" w:rsidP="007B7DCE">
            <w:pPr>
              <w:rPr>
                <w:color w:val="000000" w:themeColor="text1"/>
                <w:sz w:val="22"/>
                <w:szCs w:val="22"/>
                <w:highlight w:val="cyan"/>
              </w:rPr>
            </w:pPr>
          </w:p>
        </w:tc>
        <w:tc>
          <w:tcPr>
            <w:tcW w:w="2316" w:type="dxa"/>
            <w:vMerge/>
          </w:tcPr>
          <w:p w14:paraId="485774D1" w14:textId="77777777" w:rsidR="007B7DCE" w:rsidRPr="00ED150D" w:rsidRDefault="007B7DCE" w:rsidP="007B7DCE">
            <w:pPr>
              <w:rPr>
                <w:color w:val="000000" w:themeColor="text1"/>
                <w:sz w:val="22"/>
                <w:szCs w:val="22"/>
              </w:rPr>
            </w:pPr>
          </w:p>
        </w:tc>
        <w:tc>
          <w:tcPr>
            <w:tcW w:w="2103" w:type="dxa"/>
          </w:tcPr>
          <w:p w14:paraId="5E295250" w14:textId="0A4BA8F6" w:rsidR="007B7DCE" w:rsidRPr="00ED150D" w:rsidRDefault="007B7DCE" w:rsidP="007B7DCE">
            <w:pPr>
              <w:rPr>
                <w:rFonts w:eastAsia="Calibri"/>
                <w:b/>
                <w:color w:val="000000" w:themeColor="text1"/>
                <w:sz w:val="22"/>
                <w:szCs w:val="22"/>
                <w:highlight w:val="green"/>
              </w:rPr>
            </w:pPr>
            <w:r w:rsidRPr="00ED150D">
              <w:rPr>
                <w:rFonts w:eastAsia="Calibri"/>
                <w:b/>
                <w:color w:val="000000" w:themeColor="text1"/>
                <w:sz w:val="22"/>
                <w:szCs w:val="22"/>
              </w:rPr>
              <w:t xml:space="preserve">Умение: </w:t>
            </w:r>
            <w:r w:rsidRPr="00ED150D">
              <w:rPr>
                <w:rFonts w:eastAsia="Calibri"/>
                <w:color w:val="000000" w:themeColor="text1"/>
                <w:sz w:val="22"/>
                <w:szCs w:val="22"/>
              </w:rPr>
              <w:t>использовать</w:t>
            </w:r>
            <w:r w:rsidRPr="00ED150D">
              <w:rPr>
                <w:rFonts w:eastAsia="Calibri"/>
                <w:b/>
                <w:color w:val="000000" w:themeColor="text1"/>
                <w:sz w:val="22"/>
                <w:szCs w:val="22"/>
              </w:rPr>
              <w:t xml:space="preserve"> </w:t>
            </w:r>
            <w:r w:rsidRPr="00ED150D">
              <w:rPr>
                <w:color w:val="000000" w:themeColor="text1"/>
                <w:sz w:val="22"/>
                <w:szCs w:val="22"/>
              </w:rPr>
              <w:t>методики подсчета экономической и социальной эффективности, рассчитывать прогностические показатели и оценки с учетом неопределенности внешней и внутренней среды предприятия</w:t>
            </w:r>
          </w:p>
        </w:tc>
        <w:tc>
          <w:tcPr>
            <w:tcW w:w="2459" w:type="dxa"/>
          </w:tcPr>
          <w:p w14:paraId="2F4C5E8C" w14:textId="77777777" w:rsidR="00A3373B" w:rsidRPr="00ED150D" w:rsidRDefault="00A3373B" w:rsidP="00762F99">
            <w:pPr>
              <w:widowControl w:val="0"/>
              <w:numPr>
                <w:ilvl w:val="0"/>
                <w:numId w:val="18"/>
              </w:numPr>
              <w:tabs>
                <w:tab w:val="num" w:pos="309"/>
              </w:tabs>
              <w:ind w:left="0" w:firstLine="0"/>
              <w:jc w:val="both"/>
              <w:rPr>
                <w:rFonts w:eastAsia="Calibri"/>
                <w:color w:val="000000" w:themeColor="text1"/>
                <w:sz w:val="22"/>
                <w:szCs w:val="22"/>
              </w:rPr>
            </w:pPr>
            <w:r w:rsidRPr="00ED150D">
              <w:rPr>
                <w:rFonts w:eastAsia="Calibri"/>
                <w:color w:val="000000" w:themeColor="text1"/>
                <w:sz w:val="22"/>
                <w:szCs w:val="22"/>
              </w:rPr>
              <w:t xml:space="preserve">Развитие международной стандартизации в области риск-менеджмента – разработка стандарта ИСО/МЭК 31010 «Риск-менеджмент – Руководство по оценке риска». </w:t>
            </w:r>
          </w:p>
          <w:p w14:paraId="1FD3EC64" w14:textId="77777777" w:rsidR="00A3373B" w:rsidRPr="00ED150D" w:rsidRDefault="00A3373B" w:rsidP="00762F99">
            <w:pPr>
              <w:widowControl w:val="0"/>
              <w:numPr>
                <w:ilvl w:val="0"/>
                <w:numId w:val="18"/>
              </w:numPr>
              <w:tabs>
                <w:tab w:val="num" w:pos="309"/>
              </w:tabs>
              <w:ind w:left="0" w:firstLine="0"/>
              <w:jc w:val="both"/>
              <w:rPr>
                <w:rFonts w:eastAsia="Calibri"/>
                <w:color w:val="000000" w:themeColor="text1"/>
                <w:sz w:val="22"/>
                <w:szCs w:val="22"/>
              </w:rPr>
            </w:pPr>
            <w:r w:rsidRPr="00ED150D">
              <w:rPr>
                <w:rFonts w:eastAsia="Calibri"/>
                <w:color w:val="000000" w:themeColor="text1"/>
                <w:sz w:val="22"/>
                <w:szCs w:val="22"/>
              </w:rPr>
              <w:t xml:space="preserve">Стандарт 2002 г. Комиссии Тредвэя (США) как интегрированная модель управления рисками предприятия. </w:t>
            </w:r>
          </w:p>
          <w:p w14:paraId="20206F67" w14:textId="77777777" w:rsidR="00A3373B" w:rsidRPr="00ED150D" w:rsidRDefault="00A3373B" w:rsidP="00762F99">
            <w:pPr>
              <w:widowControl w:val="0"/>
              <w:numPr>
                <w:ilvl w:val="0"/>
                <w:numId w:val="18"/>
              </w:numPr>
              <w:tabs>
                <w:tab w:val="num" w:pos="309"/>
              </w:tabs>
              <w:ind w:left="0" w:firstLine="0"/>
              <w:jc w:val="both"/>
              <w:rPr>
                <w:rFonts w:eastAsia="Calibri"/>
                <w:color w:val="000000" w:themeColor="text1"/>
                <w:sz w:val="22"/>
                <w:szCs w:val="22"/>
              </w:rPr>
            </w:pPr>
            <w:r w:rsidRPr="00ED150D">
              <w:rPr>
                <w:rFonts w:eastAsia="Calibri"/>
                <w:color w:val="000000" w:themeColor="text1"/>
                <w:sz w:val="22"/>
                <w:szCs w:val="22"/>
              </w:rPr>
              <w:t xml:space="preserve">Стандарт управления рисками, разработанный совместно Институтом риск-менеджмента (IRM), Ассоциацией риск-менеджмента и страхования (AIRMIC) при участии Национального форума риск-менеджмента в Общественном секторе Великобритании (модель RMS). </w:t>
            </w:r>
          </w:p>
          <w:p w14:paraId="175E894E" w14:textId="77777777" w:rsidR="00A3373B" w:rsidRPr="00ED150D" w:rsidRDefault="00A3373B" w:rsidP="00762F99">
            <w:pPr>
              <w:widowControl w:val="0"/>
              <w:numPr>
                <w:ilvl w:val="0"/>
                <w:numId w:val="18"/>
              </w:numPr>
              <w:tabs>
                <w:tab w:val="num" w:pos="309"/>
              </w:tabs>
              <w:ind w:left="0" w:firstLine="0"/>
              <w:jc w:val="both"/>
              <w:rPr>
                <w:rFonts w:eastAsia="Calibri"/>
                <w:color w:val="000000" w:themeColor="text1"/>
                <w:sz w:val="22"/>
                <w:szCs w:val="22"/>
              </w:rPr>
            </w:pPr>
            <w:r w:rsidRPr="00ED150D">
              <w:rPr>
                <w:rFonts w:eastAsia="Calibri"/>
                <w:color w:val="000000" w:themeColor="text1"/>
                <w:sz w:val="22"/>
                <w:szCs w:val="22"/>
              </w:rPr>
              <w:t>Международная конвергенция измерения достаточности капитала и ликвидности, принятая Банком международных расчетов (Basel III).</w:t>
            </w:r>
          </w:p>
          <w:p w14:paraId="72479F7A" w14:textId="20C6225F" w:rsidR="007B7DCE" w:rsidRPr="00ED150D" w:rsidRDefault="00A3373B" w:rsidP="00A3373B">
            <w:pPr>
              <w:rPr>
                <w:color w:val="000000" w:themeColor="text1"/>
                <w:sz w:val="22"/>
                <w:szCs w:val="22"/>
                <w:highlight w:val="green"/>
              </w:rPr>
            </w:pPr>
            <w:r w:rsidRPr="00ED150D">
              <w:rPr>
                <w:rFonts w:eastAsia="Calibri"/>
                <w:color w:val="000000" w:themeColor="text1"/>
                <w:sz w:val="22"/>
                <w:szCs w:val="22"/>
              </w:rPr>
              <w:t>По результатам оформить презентацию и подготовить доклад. Возможна работа в парах.</w:t>
            </w:r>
          </w:p>
        </w:tc>
      </w:tr>
      <w:tr w:rsidR="00ED150D" w:rsidRPr="00ED150D" w14:paraId="17A7033E" w14:textId="77777777" w:rsidTr="00156A3F">
        <w:trPr>
          <w:trHeight w:val="1545"/>
        </w:trPr>
        <w:tc>
          <w:tcPr>
            <w:tcW w:w="2610" w:type="dxa"/>
            <w:vMerge w:val="restart"/>
          </w:tcPr>
          <w:p w14:paraId="51FB9165" w14:textId="77777777" w:rsidR="007B7DCE" w:rsidRPr="00ED150D" w:rsidRDefault="007B7DCE" w:rsidP="007B7DCE">
            <w:pPr>
              <w:rPr>
                <w:color w:val="000000" w:themeColor="text1"/>
                <w:sz w:val="22"/>
                <w:szCs w:val="22"/>
              </w:rPr>
            </w:pPr>
            <w:r w:rsidRPr="00ED150D">
              <w:rPr>
                <w:color w:val="000000" w:themeColor="text1"/>
                <w:sz w:val="22"/>
                <w:szCs w:val="22"/>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 (ПКН-3)</w:t>
            </w:r>
          </w:p>
        </w:tc>
        <w:tc>
          <w:tcPr>
            <w:tcW w:w="2316" w:type="dxa"/>
            <w:vMerge w:val="restart"/>
          </w:tcPr>
          <w:p w14:paraId="3B05C421" w14:textId="77777777" w:rsidR="007B7DCE" w:rsidRPr="00ED150D" w:rsidRDefault="007B7DCE" w:rsidP="007B7DCE">
            <w:pPr>
              <w:rPr>
                <w:color w:val="000000" w:themeColor="text1"/>
                <w:sz w:val="22"/>
                <w:szCs w:val="22"/>
              </w:rPr>
            </w:pPr>
            <w:r w:rsidRPr="00ED150D">
              <w:rPr>
                <w:color w:val="000000" w:themeColor="text1"/>
                <w:sz w:val="22"/>
                <w:szCs w:val="22"/>
              </w:rPr>
              <w:t>1. Проводит сбор, обработку и статистический анализ данных для решения финансово-экономических задач.</w:t>
            </w:r>
          </w:p>
        </w:tc>
        <w:tc>
          <w:tcPr>
            <w:tcW w:w="2103" w:type="dxa"/>
          </w:tcPr>
          <w:p w14:paraId="67420A2A" w14:textId="7B1195D1" w:rsidR="007B7DCE" w:rsidRPr="00ED150D" w:rsidRDefault="007B7DCE" w:rsidP="008F6223">
            <w:pPr>
              <w:jc w:val="both"/>
              <w:rPr>
                <w:rFonts w:eastAsia="Calibri"/>
                <w:color w:val="000000" w:themeColor="text1"/>
                <w:sz w:val="22"/>
                <w:szCs w:val="22"/>
              </w:rPr>
            </w:pPr>
            <w:r w:rsidRPr="00ED150D">
              <w:rPr>
                <w:rFonts w:eastAsia="Calibri"/>
                <w:b/>
                <w:color w:val="000000" w:themeColor="text1"/>
                <w:sz w:val="22"/>
                <w:szCs w:val="22"/>
              </w:rPr>
              <w:t xml:space="preserve">Знание: </w:t>
            </w:r>
            <w:r w:rsidRPr="00ED150D">
              <w:rPr>
                <w:color w:val="000000" w:themeColor="text1"/>
                <w:sz w:val="22"/>
                <w:szCs w:val="22"/>
              </w:rPr>
              <w:t>специальных методик управления рисками в инвестиционной деятельности организации, обоснования итоговых результатов анализа, а также подготовки отчетов в соответствии с действующими требованиями по содержанию, структуре и оформлению</w:t>
            </w:r>
          </w:p>
        </w:tc>
        <w:tc>
          <w:tcPr>
            <w:tcW w:w="2459" w:type="dxa"/>
          </w:tcPr>
          <w:p w14:paraId="6481D6A5" w14:textId="77777777" w:rsidR="00A3373B" w:rsidRPr="00ED150D" w:rsidRDefault="007B7DCE" w:rsidP="00A3373B">
            <w:pPr>
              <w:widowControl w:val="0"/>
              <w:autoSpaceDE w:val="0"/>
              <w:autoSpaceDN w:val="0"/>
              <w:adjustRightInd w:val="0"/>
              <w:jc w:val="both"/>
              <w:rPr>
                <w:rFonts w:eastAsia="Calibri"/>
                <w:b/>
                <w:color w:val="000000" w:themeColor="text1"/>
                <w:sz w:val="22"/>
                <w:szCs w:val="22"/>
              </w:rPr>
            </w:pPr>
            <w:r w:rsidRPr="00ED150D">
              <w:rPr>
                <w:rFonts w:eastAsia="Calibri"/>
                <w:b/>
                <w:color w:val="000000" w:themeColor="text1"/>
                <w:sz w:val="22"/>
                <w:szCs w:val="22"/>
              </w:rPr>
              <w:t xml:space="preserve"> </w:t>
            </w:r>
            <w:r w:rsidR="00A3373B" w:rsidRPr="00ED150D">
              <w:rPr>
                <w:rFonts w:eastAsia="Calibri"/>
                <w:b/>
                <w:color w:val="000000" w:themeColor="text1"/>
                <w:sz w:val="22"/>
                <w:szCs w:val="22"/>
              </w:rPr>
              <w:t xml:space="preserve">Задание для мини-группы: </w:t>
            </w:r>
          </w:p>
          <w:p w14:paraId="6B8CE7D7" w14:textId="64146D81" w:rsidR="007B7DCE" w:rsidRPr="00ED150D" w:rsidRDefault="00A3373B" w:rsidP="00A3373B">
            <w:pPr>
              <w:rPr>
                <w:color w:val="000000" w:themeColor="text1"/>
                <w:sz w:val="22"/>
                <w:szCs w:val="22"/>
                <w:highlight w:val="green"/>
              </w:rPr>
            </w:pPr>
            <w:r w:rsidRPr="00ED150D">
              <w:rPr>
                <w:rFonts w:eastAsia="Calibri"/>
                <w:color w:val="000000" w:themeColor="text1"/>
                <w:sz w:val="22"/>
                <w:szCs w:val="22"/>
              </w:rPr>
              <w:t>Обсудите различия в специфике системы управления рисками организации в зависимости от стадии ее жизненного цикла (на примере конкретного хозяйствующего субъекта).</w:t>
            </w:r>
          </w:p>
        </w:tc>
      </w:tr>
      <w:tr w:rsidR="00ED150D" w:rsidRPr="00ED150D" w14:paraId="67ED7855" w14:textId="77777777" w:rsidTr="00156A3F">
        <w:trPr>
          <w:trHeight w:val="1440"/>
        </w:trPr>
        <w:tc>
          <w:tcPr>
            <w:tcW w:w="2610" w:type="dxa"/>
            <w:vMerge/>
          </w:tcPr>
          <w:p w14:paraId="7D3416CB" w14:textId="77777777" w:rsidR="007B7DCE" w:rsidRPr="00ED150D" w:rsidRDefault="007B7DCE" w:rsidP="007B7DCE">
            <w:pPr>
              <w:rPr>
                <w:color w:val="000000" w:themeColor="text1"/>
                <w:sz w:val="22"/>
                <w:szCs w:val="22"/>
              </w:rPr>
            </w:pPr>
          </w:p>
        </w:tc>
        <w:tc>
          <w:tcPr>
            <w:tcW w:w="2316" w:type="dxa"/>
            <w:vMerge/>
          </w:tcPr>
          <w:p w14:paraId="525B6F91" w14:textId="77777777" w:rsidR="007B7DCE" w:rsidRPr="00ED150D" w:rsidRDefault="007B7DCE" w:rsidP="007B7DCE">
            <w:pPr>
              <w:rPr>
                <w:color w:val="000000" w:themeColor="text1"/>
                <w:sz w:val="22"/>
                <w:szCs w:val="22"/>
              </w:rPr>
            </w:pPr>
          </w:p>
        </w:tc>
        <w:tc>
          <w:tcPr>
            <w:tcW w:w="2103" w:type="dxa"/>
          </w:tcPr>
          <w:p w14:paraId="18D3F767" w14:textId="35A99487" w:rsidR="007B7DCE" w:rsidRPr="00ED150D" w:rsidRDefault="007B7DCE" w:rsidP="007B7DCE">
            <w:pPr>
              <w:rPr>
                <w:rFonts w:eastAsia="Calibri"/>
                <w:color w:val="000000" w:themeColor="text1"/>
                <w:sz w:val="22"/>
                <w:szCs w:val="22"/>
                <w:highlight w:val="green"/>
              </w:rPr>
            </w:pPr>
            <w:r w:rsidRPr="00ED150D">
              <w:rPr>
                <w:rFonts w:eastAsia="Calibri"/>
                <w:b/>
                <w:color w:val="000000" w:themeColor="text1"/>
                <w:sz w:val="22"/>
                <w:szCs w:val="22"/>
              </w:rPr>
              <w:t xml:space="preserve">Умение: </w:t>
            </w:r>
            <w:r w:rsidRPr="00ED150D">
              <w:rPr>
                <w:rFonts w:eastAsia="Calibri"/>
                <w:color w:val="000000" w:themeColor="text1"/>
                <w:sz w:val="22"/>
                <w:szCs w:val="22"/>
              </w:rPr>
              <w:t>готовить аналитические записки, обзоры и другие материалы для руководства в целях обеспечения принятия оперативных и стратегических решений</w:t>
            </w:r>
          </w:p>
        </w:tc>
        <w:tc>
          <w:tcPr>
            <w:tcW w:w="2459" w:type="dxa"/>
          </w:tcPr>
          <w:p w14:paraId="16C6E936" w14:textId="4FA545CC" w:rsidR="007B7DCE" w:rsidRPr="00ED150D" w:rsidRDefault="004C2FF6" w:rsidP="007B7DCE">
            <w:pPr>
              <w:rPr>
                <w:rFonts w:eastAsia="Calibri"/>
                <w:b/>
                <w:color w:val="000000" w:themeColor="text1"/>
                <w:sz w:val="22"/>
                <w:szCs w:val="22"/>
                <w:highlight w:val="green"/>
              </w:rPr>
            </w:pPr>
            <w:r w:rsidRPr="00ED150D">
              <w:rPr>
                <w:rFonts w:eastAsia="Calibri"/>
                <w:color w:val="000000" w:themeColor="text1"/>
                <w:sz w:val="22"/>
                <w:szCs w:val="22"/>
              </w:rPr>
              <w:t>На основе приложенных данных подготовьте отчёт об объёме потерь, наступивших в результате реализации рыночных рисков инвестиций в нефтегазовый сектор.</w:t>
            </w:r>
          </w:p>
        </w:tc>
      </w:tr>
      <w:tr w:rsidR="00ED150D" w:rsidRPr="00ED150D" w14:paraId="56BF1AEE" w14:textId="77777777" w:rsidTr="00156A3F">
        <w:trPr>
          <w:trHeight w:val="1380"/>
        </w:trPr>
        <w:tc>
          <w:tcPr>
            <w:tcW w:w="2610" w:type="dxa"/>
            <w:vMerge/>
          </w:tcPr>
          <w:p w14:paraId="1C2E4C2B" w14:textId="77777777" w:rsidR="007B7DCE" w:rsidRPr="00ED150D" w:rsidRDefault="007B7DCE" w:rsidP="007B7DCE">
            <w:pPr>
              <w:rPr>
                <w:rFonts w:eastAsia="Calibri"/>
                <w:color w:val="000000" w:themeColor="text1"/>
                <w:sz w:val="22"/>
                <w:szCs w:val="22"/>
              </w:rPr>
            </w:pPr>
          </w:p>
        </w:tc>
        <w:tc>
          <w:tcPr>
            <w:tcW w:w="2316" w:type="dxa"/>
            <w:vMerge w:val="restart"/>
          </w:tcPr>
          <w:p w14:paraId="372CC7B1" w14:textId="77777777" w:rsidR="007B7DCE" w:rsidRPr="00ED150D" w:rsidRDefault="007B7DCE" w:rsidP="007B7DCE">
            <w:pPr>
              <w:tabs>
                <w:tab w:val="left" w:pos="1418"/>
              </w:tabs>
              <w:rPr>
                <w:color w:val="000000" w:themeColor="text1"/>
                <w:sz w:val="22"/>
                <w:szCs w:val="22"/>
              </w:rPr>
            </w:pPr>
            <w:r w:rsidRPr="00ED150D">
              <w:rPr>
                <w:color w:val="000000" w:themeColor="text1"/>
                <w:sz w:val="22"/>
                <w:szCs w:val="22"/>
              </w:rPr>
              <w:t>2. 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2103" w:type="dxa"/>
          </w:tcPr>
          <w:p w14:paraId="1B78171C" w14:textId="77777777" w:rsidR="007B7DCE" w:rsidRPr="00ED150D" w:rsidRDefault="007B7DCE" w:rsidP="007B7DCE">
            <w:pPr>
              <w:jc w:val="both"/>
              <w:rPr>
                <w:rFonts w:eastAsia="Calibri"/>
                <w:color w:val="000000" w:themeColor="text1"/>
                <w:sz w:val="22"/>
                <w:szCs w:val="22"/>
              </w:rPr>
            </w:pPr>
            <w:r w:rsidRPr="00ED150D">
              <w:rPr>
                <w:rFonts w:eastAsia="Calibri"/>
                <w:b/>
                <w:color w:val="000000" w:themeColor="text1"/>
                <w:sz w:val="22"/>
                <w:szCs w:val="22"/>
              </w:rPr>
              <w:t xml:space="preserve">Знание: </w:t>
            </w:r>
            <w:r w:rsidRPr="00ED150D">
              <w:rPr>
                <w:color w:val="000000" w:themeColor="text1"/>
                <w:sz w:val="22"/>
                <w:szCs w:val="22"/>
              </w:rPr>
              <w:t>классификации инвестиционных рисков и методы их идентификации, основных методов и инструментов, применяемых для предупреждения рисков в организации и их актуальности</w:t>
            </w:r>
          </w:p>
          <w:p w14:paraId="4BF5A25F" w14:textId="6CAD63C4" w:rsidR="007B7DCE" w:rsidRPr="00ED150D" w:rsidRDefault="007B7DCE" w:rsidP="007B7DCE">
            <w:pPr>
              <w:rPr>
                <w:rFonts w:eastAsia="Calibri"/>
                <w:b/>
                <w:color w:val="000000" w:themeColor="text1"/>
                <w:sz w:val="22"/>
                <w:szCs w:val="22"/>
                <w:highlight w:val="green"/>
              </w:rPr>
            </w:pPr>
          </w:p>
        </w:tc>
        <w:tc>
          <w:tcPr>
            <w:tcW w:w="2459" w:type="dxa"/>
          </w:tcPr>
          <w:p w14:paraId="7171C4BA" w14:textId="77777777" w:rsidR="004C2FF6" w:rsidRPr="00ED150D" w:rsidRDefault="004C2FF6" w:rsidP="004C2FF6">
            <w:pPr>
              <w:widowControl w:val="0"/>
              <w:autoSpaceDE w:val="0"/>
              <w:autoSpaceDN w:val="0"/>
              <w:adjustRightInd w:val="0"/>
              <w:jc w:val="both"/>
              <w:rPr>
                <w:rFonts w:eastAsia="Calibri"/>
                <w:color w:val="000000" w:themeColor="text1"/>
                <w:sz w:val="22"/>
                <w:szCs w:val="22"/>
              </w:rPr>
            </w:pPr>
            <w:r w:rsidRPr="00ED150D">
              <w:rPr>
                <w:rFonts w:eastAsia="Calibri"/>
                <w:b/>
                <w:bCs/>
                <w:color w:val="000000" w:themeColor="text1"/>
                <w:sz w:val="22"/>
                <w:szCs w:val="22"/>
              </w:rPr>
              <w:t xml:space="preserve">Задание: </w:t>
            </w:r>
          </w:p>
          <w:p w14:paraId="296304E2" w14:textId="34950264" w:rsidR="007B7DCE" w:rsidRPr="00ED150D" w:rsidRDefault="004C2FF6" w:rsidP="004C2FF6">
            <w:pPr>
              <w:rPr>
                <w:color w:val="000000" w:themeColor="text1"/>
                <w:sz w:val="22"/>
                <w:szCs w:val="22"/>
                <w:highlight w:val="green"/>
              </w:rPr>
            </w:pPr>
            <w:r w:rsidRPr="00ED150D">
              <w:rPr>
                <w:rFonts w:eastAsia="Calibri"/>
                <w:color w:val="000000" w:themeColor="text1"/>
                <w:sz w:val="22"/>
                <w:szCs w:val="22"/>
              </w:rPr>
              <w:t>Разработать систему ключевых показателей эффективности (KPI) подразделения по управлению рисками хозяйствующего субъекта</w:t>
            </w:r>
          </w:p>
        </w:tc>
      </w:tr>
      <w:tr w:rsidR="00ED150D" w:rsidRPr="00ED150D" w14:paraId="494A1F49" w14:textId="77777777" w:rsidTr="00156A3F">
        <w:trPr>
          <w:trHeight w:val="2280"/>
        </w:trPr>
        <w:tc>
          <w:tcPr>
            <w:tcW w:w="2610" w:type="dxa"/>
            <w:vMerge/>
          </w:tcPr>
          <w:p w14:paraId="7C790B94" w14:textId="77777777" w:rsidR="007B7DCE" w:rsidRPr="00ED150D" w:rsidRDefault="007B7DCE" w:rsidP="007B7DCE">
            <w:pPr>
              <w:rPr>
                <w:rFonts w:eastAsia="Calibri"/>
                <w:color w:val="000000" w:themeColor="text1"/>
                <w:sz w:val="22"/>
                <w:szCs w:val="22"/>
              </w:rPr>
            </w:pPr>
          </w:p>
        </w:tc>
        <w:tc>
          <w:tcPr>
            <w:tcW w:w="2316" w:type="dxa"/>
            <w:vMerge/>
          </w:tcPr>
          <w:p w14:paraId="4ABE14EA" w14:textId="77777777" w:rsidR="007B7DCE" w:rsidRPr="00ED150D" w:rsidRDefault="007B7DCE" w:rsidP="007B7DCE">
            <w:pPr>
              <w:rPr>
                <w:color w:val="000000" w:themeColor="text1"/>
                <w:sz w:val="22"/>
                <w:szCs w:val="22"/>
              </w:rPr>
            </w:pPr>
          </w:p>
        </w:tc>
        <w:tc>
          <w:tcPr>
            <w:tcW w:w="2103" w:type="dxa"/>
          </w:tcPr>
          <w:p w14:paraId="7935416D" w14:textId="418A0E79" w:rsidR="007B7DCE" w:rsidRPr="00ED150D" w:rsidRDefault="007B7DCE" w:rsidP="007B7DCE">
            <w:pPr>
              <w:rPr>
                <w:rFonts w:eastAsia="Calibri"/>
                <w:b/>
                <w:color w:val="000000" w:themeColor="text1"/>
                <w:sz w:val="22"/>
                <w:szCs w:val="22"/>
                <w:highlight w:val="green"/>
              </w:rPr>
            </w:pPr>
            <w:r w:rsidRPr="00ED150D">
              <w:rPr>
                <w:rFonts w:eastAsia="Calibri"/>
                <w:b/>
                <w:color w:val="000000" w:themeColor="text1"/>
                <w:sz w:val="22"/>
                <w:szCs w:val="22"/>
              </w:rPr>
              <w:t xml:space="preserve">Умение: </w:t>
            </w:r>
            <w:r w:rsidRPr="00ED150D">
              <w:rPr>
                <w:rFonts w:eastAsia="Calibri"/>
                <w:color w:val="000000" w:themeColor="text1"/>
                <w:sz w:val="22"/>
                <w:szCs w:val="22"/>
              </w:rPr>
              <w:t>выявлять причины и факторы возникновения инвестиционных рисков и предлагать решения, взаимодействуя со всеми заинтересованными сторонами</w:t>
            </w:r>
          </w:p>
        </w:tc>
        <w:tc>
          <w:tcPr>
            <w:tcW w:w="2459" w:type="dxa"/>
          </w:tcPr>
          <w:p w14:paraId="7120BD57" w14:textId="77777777" w:rsidR="004C2FF6" w:rsidRPr="00ED150D" w:rsidRDefault="004C2FF6" w:rsidP="004C2FF6">
            <w:pPr>
              <w:widowControl w:val="0"/>
              <w:jc w:val="both"/>
              <w:rPr>
                <w:rFonts w:eastAsia="Calibri"/>
                <w:color w:val="000000" w:themeColor="text1"/>
                <w:sz w:val="22"/>
                <w:szCs w:val="22"/>
              </w:rPr>
            </w:pPr>
            <w:r w:rsidRPr="00ED150D">
              <w:rPr>
                <w:rFonts w:eastAsia="Calibri"/>
                <w:b/>
                <w:bCs/>
                <w:color w:val="000000" w:themeColor="text1"/>
                <w:sz w:val="22"/>
                <w:szCs w:val="22"/>
              </w:rPr>
              <w:t xml:space="preserve">Мини-кейс: </w:t>
            </w:r>
          </w:p>
          <w:p w14:paraId="100CB881" w14:textId="77777777" w:rsidR="004C2FF6" w:rsidRPr="00ED150D" w:rsidRDefault="004C2FF6" w:rsidP="004C2FF6">
            <w:pPr>
              <w:widowControl w:val="0"/>
              <w:autoSpaceDE w:val="0"/>
              <w:autoSpaceDN w:val="0"/>
              <w:adjustRightInd w:val="0"/>
              <w:jc w:val="both"/>
              <w:rPr>
                <w:rFonts w:eastAsia="Calibri"/>
                <w:color w:val="000000" w:themeColor="text1"/>
                <w:sz w:val="22"/>
                <w:szCs w:val="22"/>
              </w:rPr>
            </w:pPr>
            <w:r w:rsidRPr="00ED150D">
              <w:rPr>
                <w:rFonts w:eastAsia="Calibri"/>
                <w:color w:val="000000" w:themeColor="text1"/>
                <w:sz w:val="22"/>
                <w:szCs w:val="22"/>
              </w:rPr>
              <w:t xml:space="preserve">Для некоторой компании (на примере хозяйствующего субъекта, рассматриваемого в УНК): </w:t>
            </w:r>
          </w:p>
          <w:p w14:paraId="530EF71E" w14:textId="77777777" w:rsidR="004C2FF6" w:rsidRPr="00ED150D" w:rsidRDefault="004C2FF6" w:rsidP="00762F99">
            <w:pPr>
              <w:widowControl w:val="0"/>
              <w:numPr>
                <w:ilvl w:val="0"/>
                <w:numId w:val="19"/>
              </w:numPr>
              <w:tabs>
                <w:tab w:val="left" w:pos="284"/>
                <w:tab w:val="left" w:pos="567"/>
              </w:tabs>
              <w:autoSpaceDE w:val="0"/>
              <w:autoSpaceDN w:val="0"/>
              <w:adjustRightInd w:val="0"/>
              <w:ind w:left="0" w:firstLine="0"/>
              <w:jc w:val="both"/>
              <w:rPr>
                <w:rFonts w:eastAsia="Calibri"/>
                <w:color w:val="000000" w:themeColor="text1"/>
                <w:sz w:val="22"/>
                <w:szCs w:val="22"/>
              </w:rPr>
            </w:pPr>
            <w:r w:rsidRPr="00ED150D">
              <w:rPr>
                <w:rFonts w:eastAsia="Calibri"/>
                <w:color w:val="000000" w:themeColor="text1"/>
                <w:sz w:val="22"/>
                <w:szCs w:val="22"/>
              </w:rPr>
              <w:t xml:space="preserve">Выделите риски, присущие всей отрасли в целом; </w:t>
            </w:r>
          </w:p>
          <w:p w14:paraId="002B13F7" w14:textId="77777777" w:rsidR="004C2FF6" w:rsidRPr="00ED150D" w:rsidRDefault="004C2FF6" w:rsidP="00762F99">
            <w:pPr>
              <w:widowControl w:val="0"/>
              <w:numPr>
                <w:ilvl w:val="0"/>
                <w:numId w:val="19"/>
              </w:numPr>
              <w:tabs>
                <w:tab w:val="left" w:pos="284"/>
                <w:tab w:val="left" w:pos="567"/>
              </w:tabs>
              <w:autoSpaceDE w:val="0"/>
              <w:autoSpaceDN w:val="0"/>
              <w:adjustRightInd w:val="0"/>
              <w:ind w:left="0" w:firstLine="0"/>
              <w:jc w:val="both"/>
              <w:rPr>
                <w:rFonts w:eastAsia="Calibri"/>
                <w:color w:val="000000" w:themeColor="text1"/>
                <w:sz w:val="22"/>
                <w:szCs w:val="22"/>
              </w:rPr>
            </w:pPr>
            <w:r w:rsidRPr="00ED150D">
              <w:rPr>
                <w:rFonts w:eastAsia="Calibri"/>
                <w:color w:val="000000" w:themeColor="text1"/>
                <w:sz w:val="22"/>
                <w:szCs w:val="22"/>
              </w:rPr>
              <w:t xml:space="preserve">Предложите способы оценки рисков, с которыми сталкивается данная компания; </w:t>
            </w:r>
          </w:p>
          <w:p w14:paraId="0FA9AAF3" w14:textId="77777777" w:rsidR="004C2FF6" w:rsidRPr="00ED150D" w:rsidRDefault="004C2FF6" w:rsidP="00762F99">
            <w:pPr>
              <w:widowControl w:val="0"/>
              <w:numPr>
                <w:ilvl w:val="0"/>
                <w:numId w:val="19"/>
              </w:numPr>
              <w:tabs>
                <w:tab w:val="left" w:pos="284"/>
                <w:tab w:val="left" w:pos="567"/>
              </w:tabs>
              <w:autoSpaceDE w:val="0"/>
              <w:autoSpaceDN w:val="0"/>
              <w:adjustRightInd w:val="0"/>
              <w:ind w:left="0" w:firstLine="0"/>
              <w:jc w:val="both"/>
              <w:rPr>
                <w:rFonts w:eastAsia="Calibri"/>
                <w:color w:val="000000" w:themeColor="text1"/>
                <w:sz w:val="22"/>
                <w:szCs w:val="22"/>
              </w:rPr>
            </w:pPr>
            <w:r w:rsidRPr="00ED150D">
              <w:rPr>
                <w:rFonts w:eastAsia="Calibri"/>
                <w:color w:val="000000" w:themeColor="text1"/>
                <w:sz w:val="22"/>
                <w:szCs w:val="22"/>
              </w:rPr>
              <w:t>Определите основные меры воздействия на риски;</w:t>
            </w:r>
          </w:p>
          <w:p w14:paraId="0B1BEC6F" w14:textId="601D0CA4" w:rsidR="007B7DCE" w:rsidRPr="00ED150D" w:rsidRDefault="004C2FF6" w:rsidP="004C2FF6">
            <w:pPr>
              <w:rPr>
                <w:color w:val="000000" w:themeColor="text1"/>
                <w:sz w:val="22"/>
                <w:szCs w:val="22"/>
                <w:highlight w:val="green"/>
              </w:rPr>
            </w:pPr>
            <w:r w:rsidRPr="00ED150D">
              <w:rPr>
                <w:rFonts w:eastAsia="Calibri"/>
                <w:color w:val="000000" w:themeColor="text1"/>
                <w:sz w:val="22"/>
                <w:szCs w:val="22"/>
              </w:rPr>
              <w:t>Подготовьте обобщенный отчет о проделанной работе для предоставления заинтересованным лицам.</w:t>
            </w:r>
          </w:p>
        </w:tc>
      </w:tr>
      <w:tr w:rsidR="00ED150D" w:rsidRPr="00ED150D" w14:paraId="2A3E06F3" w14:textId="77777777" w:rsidTr="00156A3F">
        <w:trPr>
          <w:trHeight w:val="180"/>
        </w:trPr>
        <w:tc>
          <w:tcPr>
            <w:tcW w:w="2610" w:type="dxa"/>
            <w:vMerge/>
          </w:tcPr>
          <w:p w14:paraId="3B9F1FDE" w14:textId="77777777" w:rsidR="007B7DCE" w:rsidRPr="00ED150D" w:rsidRDefault="007B7DCE" w:rsidP="007B7DCE">
            <w:pPr>
              <w:rPr>
                <w:rFonts w:eastAsia="Calibri"/>
                <w:color w:val="000000" w:themeColor="text1"/>
                <w:sz w:val="22"/>
                <w:szCs w:val="22"/>
              </w:rPr>
            </w:pPr>
          </w:p>
        </w:tc>
        <w:tc>
          <w:tcPr>
            <w:tcW w:w="2316" w:type="dxa"/>
            <w:vMerge w:val="restart"/>
          </w:tcPr>
          <w:p w14:paraId="62965426" w14:textId="77777777" w:rsidR="007B7DCE" w:rsidRPr="00ED150D" w:rsidRDefault="007B7DCE" w:rsidP="007B7DCE">
            <w:pPr>
              <w:tabs>
                <w:tab w:val="left" w:pos="1418"/>
              </w:tabs>
              <w:rPr>
                <w:color w:val="000000" w:themeColor="text1"/>
                <w:sz w:val="22"/>
                <w:szCs w:val="22"/>
              </w:rPr>
            </w:pPr>
            <w:r w:rsidRPr="00ED150D">
              <w:rPr>
                <w:color w:val="000000" w:themeColor="text1"/>
                <w:sz w:val="22"/>
                <w:szCs w:val="22"/>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2103" w:type="dxa"/>
          </w:tcPr>
          <w:p w14:paraId="3C27211A" w14:textId="2028BD55" w:rsidR="007B7DCE" w:rsidRPr="00ED150D" w:rsidRDefault="007B7DCE" w:rsidP="008F6223">
            <w:pPr>
              <w:jc w:val="both"/>
              <w:rPr>
                <w:rFonts w:eastAsia="Calibri"/>
                <w:color w:val="000000" w:themeColor="text1"/>
                <w:sz w:val="22"/>
                <w:szCs w:val="22"/>
              </w:rPr>
            </w:pPr>
            <w:r w:rsidRPr="00ED150D">
              <w:rPr>
                <w:rFonts w:eastAsia="Calibri"/>
                <w:b/>
                <w:color w:val="000000" w:themeColor="text1"/>
                <w:sz w:val="22"/>
                <w:szCs w:val="22"/>
              </w:rPr>
              <w:t xml:space="preserve">Знание: </w:t>
            </w:r>
            <w:r w:rsidRPr="00ED150D">
              <w:rPr>
                <w:color w:val="000000" w:themeColor="text1"/>
                <w:sz w:val="22"/>
                <w:szCs w:val="22"/>
              </w:rPr>
              <w:t>подбирать исходную информацию для принятия решения по управлению рисками, выбирать методы и инструменты предупреждения рисков в деятельности организации</w:t>
            </w:r>
          </w:p>
        </w:tc>
        <w:tc>
          <w:tcPr>
            <w:tcW w:w="2459" w:type="dxa"/>
          </w:tcPr>
          <w:p w14:paraId="65FF38CA" w14:textId="77777777" w:rsidR="009C1C7D" w:rsidRPr="00ED150D" w:rsidRDefault="009C1C7D" w:rsidP="009C1C7D">
            <w:pPr>
              <w:widowControl w:val="0"/>
              <w:autoSpaceDE w:val="0"/>
              <w:autoSpaceDN w:val="0"/>
              <w:adjustRightInd w:val="0"/>
              <w:jc w:val="both"/>
              <w:rPr>
                <w:rFonts w:eastAsia="Calibri"/>
                <w:color w:val="000000" w:themeColor="text1"/>
                <w:sz w:val="22"/>
                <w:szCs w:val="22"/>
              </w:rPr>
            </w:pPr>
            <w:r w:rsidRPr="00ED150D">
              <w:rPr>
                <w:rFonts w:eastAsia="Calibri"/>
                <w:color w:val="000000" w:themeColor="text1"/>
                <w:sz w:val="22"/>
                <w:szCs w:val="22"/>
              </w:rPr>
              <w:t>На основе изучения развития международных стандартов и практик управления рисками, проанализировать динамику их обновлений, подготовить аналитическую записку на тему «Современные тенденции развития подхода к организации систем управления рисками хозяйствующего субъекта».</w:t>
            </w:r>
          </w:p>
          <w:p w14:paraId="442DC07B" w14:textId="77777777" w:rsidR="007B7DCE" w:rsidRPr="00ED150D" w:rsidRDefault="007B7DCE" w:rsidP="007B7DCE">
            <w:pPr>
              <w:rPr>
                <w:color w:val="000000" w:themeColor="text1"/>
                <w:sz w:val="22"/>
                <w:szCs w:val="22"/>
                <w:highlight w:val="green"/>
              </w:rPr>
            </w:pPr>
          </w:p>
        </w:tc>
      </w:tr>
      <w:tr w:rsidR="00ED150D" w:rsidRPr="00ED150D" w14:paraId="67BCC406" w14:textId="77777777" w:rsidTr="00156A3F">
        <w:trPr>
          <w:trHeight w:val="1643"/>
        </w:trPr>
        <w:tc>
          <w:tcPr>
            <w:tcW w:w="2610" w:type="dxa"/>
            <w:vMerge/>
          </w:tcPr>
          <w:p w14:paraId="289D7112" w14:textId="77777777" w:rsidR="007B7DCE" w:rsidRPr="00ED150D" w:rsidRDefault="007B7DCE" w:rsidP="007B7DCE">
            <w:pPr>
              <w:rPr>
                <w:rFonts w:eastAsia="Calibri"/>
                <w:color w:val="000000" w:themeColor="text1"/>
                <w:sz w:val="22"/>
                <w:szCs w:val="22"/>
              </w:rPr>
            </w:pPr>
          </w:p>
        </w:tc>
        <w:tc>
          <w:tcPr>
            <w:tcW w:w="2316" w:type="dxa"/>
            <w:vMerge/>
          </w:tcPr>
          <w:p w14:paraId="3B077C62" w14:textId="77777777" w:rsidR="007B7DCE" w:rsidRPr="00ED150D" w:rsidRDefault="007B7DCE" w:rsidP="007B7DCE">
            <w:pPr>
              <w:rPr>
                <w:color w:val="000000" w:themeColor="text1"/>
                <w:sz w:val="22"/>
                <w:szCs w:val="22"/>
              </w:rPr>
            </w:pPr>
          </w:p>
        </w:tc>
        <w:tc>
          <w:tcPr>
            <w:tcW w:w="2103" w:type="dxa"/>
          </w:tcPr>
          <w:p w14:paraId="293B81F6" w14:textId="42620FE5" w:rsidR="007B7DCE" w:rsidRPr="00ED150D" w:rsidRDefault="007B7DCE" w:rsidP="007B7DCE">
            <w:pPr>
              <w:rPr>
                <w:rFonts w:eastAsia="Calibri"/>
                <w:b/>
                <w:color w:val="000000" w:themeColor="text1"/>
                <w:sz w:val="22"/>
                <w:szCs w:val="22"/>
                <w:highlight w:val="green"/>
              </w:rPr>
            </w:pPr>
            <w:r w:rsidRPr="00ED150D">
              <w:rPr>
                <w:rFonts w:eastAsia="Calibri"/>
                <w:b/>
                <w:color w:val="000000" w:themeColor="text1"/>
                <w:sz w:val="22"/>
                <w:szCs w:val="22"/>
              </w:rPr>
              <w:t xml:space="preserve">Умение: </w:t>
            </w:r>
            <w:r w:rsidRPr="00ED150D">
              <w:rPr>
                <w:color w:val="000000" w:themeColor="text1"/>
                <w:sz w:val="22"/>
                <w:szCs w:val="22"/>
              </w:rPr>
              <w:t>использовать в профессиональной деятельности специфические тактические приемы и методики решения служебных задач в соответствии с риск-ориентированным подходом при выработке и принятии управленческого решения</w:t>
            </w:r>
          </w:p>
        </w:tc>
        <w:tc>
          <w:tcPr>
            <w:tcW w:w="2459" w:type="dxa"/>
          </w:tcPr>
          <w:p w14:paraId="1C1A3074" w14:textId="77777777" w:rsidR="009C1C7D" w:rsidRPr="00ED150D" w:rsidRDefault="009C1C7D" w:rsidP="009C1C7D">
            <w:pPr>
              <w:widowControl w:val="0"/>
              <w:autoSpaceDE w:val="0"/>
              <w:autoSpaceDN w:val="0"/>
              <w:adjustRightInd w:val="0"/>
              <w:jc w:val="both"/>
              <w:rPr>
                <w:rFonts w:eastAsia="Calibri"/>
                <w:b/>
                <w:bCs/>
                <w:color w:val="000000" w:themeColor="text1"/>
                <w:sz w:val="22"/>
                <w:szCs w:val="22"/>
              </w:rPr>
            </w:pPr>
            <w:r w:rsidRPr="00ED150D">
              <w:rPr>
                <w:rFonts w:eastAsia="Calibri"/>
                <w:b/>
                <w:bCs/>
                <w:color w:val="000000" w:themeColor="text1"/>
                <w:sz w:val="22"/>
                <w:szCs w:val="22"/>
              </w:rPr>
              <w:t>Задача:</w:t>
            </w:r>
          </w:p>
          <w:p w14:paraId="33C189AA" w14:textId="77777777" w:rsidR="009C1C7D" w:rsidRPr="00ED150D" w:rsidRDefault="009C1C7D" w:rsidP="009C1C7D">
            <w:pPr>
              <w:widowControl w:val="0"/>
              <w:autoSpaceDE w:val="0"/>
              <w:autoSpaceDN w:val="0"/>
              <w:adjustRightInd w:val="0"/>
              <w:jc w:val="both"/>
              <w:rPr>
                <w:rFonts w:eastAsia="Calibri"/>
                <w:color w:val="000000" w:themeColor="text1"/>
                <w:sz w:val="22"/>
                <w:szCs w:val="22"/>
              </w:rPr>
            </w:pPr>
            <w:r w:rsidRPr="00ED150D">
              <w:rPr>
                <w:rFonts w:eastAsia="Calibri"/>
                <w:color w:val="000000" w:themeColor="text1"/>
                <w:sz w:val="22"/>
                <w:szCs w:val="22"/>
              </w:rPr>
              <w:t>У инвестора имеется сумма 80 млн руб. Он может инвестировать эту сумму либо в проект А, либо в проект В. Консервативный сценарий предполагает, что инвестор по проекту А получит ЧДД, равный 11,8 млн руб., а по проекту В – 7,6 млн. руб. При реализации пессимистического сценария ЧДД по проекту А составит 5 млн. руб., а по проекту В – ЧДД = –2,3 млн. руб. Реализация оптимистического сценария даст инвестору ЧДД = 20 млн. руб. по проекту А и 14 млн. руб. – по проекту В. Вероятность наступления консервативного сценария – 0,6, оптимистического – 0,3, пессимистического – 0,1. Постройте имитационную модель. Рассчитайте размах вариации, математическое ожидание доходности, дисперсию, среднеквадратическое отклонение и коэффициент вариации. Выберите наименее рискованный вариант инвестирования.</w:t>
            </w:r>
          </w:p>
          <w:p w14:paraId="6AF58358" w14:textId="77777777" w:rsidR="007B7DCE" w:rsidRPr="00ED150D" w:rsidRDefault="007B7DCE" w:rsidP="007B7DCE">
            <w:pPr>
              <w:rPr>
                <w:color w:val="000000" w:themeColor="text1"/>
                <w:sz w:val="22"/>
                <w:szCs w:val="22"/>
                <w:highlight w:val="green"/>
              </w:rPr>
            </w:pPr>
          </w:p>
        </w:tc>
      </w:tr>
      <w:tr w:rsidR="00ED150D" w:rsidRPr="00ED150D" w14:paraId="3B268630" w14:textId="77777777" w:rsidTr="002F3A41">
        <w:trPr>
          <w:trHeight w:val="1736"/>
        </w:trPr>
        <w:tc>
          <w:tcPr>
            <w:tcW w:w="2610" w:type="dxa"/>
            <w:vMerge/>
          </w:tcPr>
          <w:p w14:paraId="4FB8FA2A" w14:textId="77777777" w:rsidR="007B7DCE" w:rsidRPr="00ED150D" w:rsidRDefault="007B7DCE" w:rsidP="007B7DCE">
            <w:pPr>
              <w:jc w:val="both"/>
              <w:rPr>
                <w:rFonts w:eastAsia="Calibri"/>
                <w:color w:val="000000" w:themeColor="text1"/>
                <w:sz w:val="22"/>
                <w:szCs w:val="22"/>
              </w:rPr>
            </w:pPr>
          </w:p>
        </w:tc>
        <w:tc>
          <w:tcPr>
            <w:tcW w:w="2316" w:type="dxa"/>
            <w:vMerge w:val="restart"/>
          </w:tcPr>
          <w:p w14:paraId="0661EAE3" w14:textId="77777777" w:rsidR="007B7DCE" w:rsidRPr="00ED150D" w:rsidRDefault="007B7DCE" w:rsidP="007B7DCE">
            <w:pPr>
              <w:tabs>
                <w:tab w:val="left" w:pos="1418"/>
              </w:tabs>
              <w:jc w:val="both"/>
              <w:rPr>
                <w:color w:val="000000" w:themeColor="text1"/>
                <w:sz w:val="22"/>
                <w:szCs w:val="22"/>
              </w:rPr>
            </w:pPr>
            <w:r w:rsidRPr="00ED150D">
              <w:rPr>
                <w:color w:val="000000" w:themeColor="text1"/>
                <w:sz w:val="22"/>
                <w:szCs w:val="22"/>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2103" w:type="dxa"/>
          </w:tcPr>
          <w:p w14:paraId="757CC0D5" w14:textId="1299F16C" w:rsidR="007B7DCE" w:rsidRPr="00ED150D" w:rsidRDefault="007B7DCE" w:rsidP="007B7DCE">
            <w:pPr>
              <w:jc w:val="both"/>
              <w:rPr>
                <w:rFonts w:eastAsia="Calibri"/>
                <w:color w:val="000000" w:themeColor="text1"/>
                <w:sz w:val="22"/>
                <w:szCs w:val="22"/>
              </w:rPr>
            </w:pPr>
            <w:r w:rsidRPr="00ED150D">
              <w:rPr>
                <w:rFonts w:eastAsia="Calibri"/>
                <w:b/>
                <w:color w:val="000000" w:themeColor="text1"/>
                <w:sz w:val="22"/>
                <w:szCs w:val="22"/>
              </w:rPr>
              <w:t xml:space="preserve">Знание: </w:t>
            </w:r>
            <w:r w:rsidRPr="00ED150D">
              <w:rPr>
                <w:color w:val="000000" w:themeColor="text1"/>
                <w:sz w:val="22"/>
                <w:szCs w:val="22"/>
              </w:rPr>
              <w:t>классификации рисков; основные теории и концепции риск-менеджмента, тактические приемы предотвращения, пресечения и раскрытия экономических преступлений на основе риск-ориентированного подхода</w:t>
            </w:r>
          </w:p>
        </w:tc>
        <w:tc>
          <w:tcPr>
            <w:tcW w:w="2459" w:type="dxa"/>
          </w:tcPr>
          <w:p w14:paraId="6F533FCB" w14:textId="77777777" w:rsidR="009C1C7D" w:rsidRPr="00ED150D" w:rsidRDefault="009C1C7D" w:rsidP="009C1C7D">
            <w:pPr>
              <w:widowControl w:val="0"/>
              <w:autoSpaceDE w:val="0"/>
              <w:autoSpaceDN w:val="0"/>
              <w:adjustRightInd w:val="0"/>
              <w:jc w:val="both"/>
              <w:rPr>
                <w:rFonts w:eastAsia="Calibri"/>
                <w:b/>
                <w:color w:val="000000" w:themeColor="text1"/>
                <w:sz w:val="22"/>
                <w:szCs w:val="22"/>
              </w:rPr>
            </w:pPr>
            <w:r w:rsidRPr="00ED150D">
              <w:rPr>
                <w:rFonts w:eastAsia="Calibri"/>
                <w:b/>
                <w:color w:val="000000" w:themeColor="text1"/>
                <w:sz w:val="22"/>
                <w:szCs w:val="22"/>
              </w:rPr>
              <w:t>Задание для мини-группы:</w:t>
            </w:r>
          </w:p>
          <w:p w14:paraId="4DFE9853" w14:textId="67C33CBD" w:rsidR="007B7DCE" w:rsidRPr="00ED150D" w:rsidRDefault="009C1C7D" w:rsidP="009C1C7D">
            <w:pPr>
              <w:jc w:val="both"/>
              <w:rPr>
                <w:color w:val="000000" w:themeColor="text1"/>
                <w:sz w:val="22"/>
                <w:szCs w:val="22"/>
              </w:rPr>
            </w:pPr>
            <w:r w:rsidRPr="00ED150D">
              <w:rPr>
                <w:rFonts w:eastAsia="Calibri"/>
                <w:color w:val="000000" w:themeColor="text1"/>
                <w:sz w:val="22"/>
                <w:szCs w:val="22"/>
              </w:rPr>
              <w:t>Проанализируйте современные методологии обработки информации и объясните, какие препятствия с учётом национальных особенностей разных стран могут возникнуть (или возникали) при внедрении современных методологий обработки информации по управлению рисками</w:t>
            </w:r>
          </w:p>
        </w:tc>
      </w:tr>
      <w:tr w:rsidR="00ED150D" w:rsidRPr="00ED150D" w14:paraId="097E4626" w14:textId="77777777" w:rsidTr="00156A3F">
        <w:trPr>
          <w:trHeight w:val="2936"/>
        </w:trPr>
        <w:tc>
          <w:tcPr>
            <w:tcW w:w="2610" w:type="dxa"/>
            <w:vMerge/>
          </w:tcPr>
          <w:p w14:paraId="11E32BE7" w14:textId="77777777" w:rsidR="007B7DCE" w:rsidRPr="00ED150D" w:rsidRDefault="007B7DCE" w:rsidP="007B7DCE">
            <w:pPr>
              <w:jc w:val="both"/>
              <w:rPr>
                <w:rFonts w:eastAsia="Calibri"/>
                <w:color w:val="000000" w:themeColor="text1"/>
                <w:sz w:val="22"/>
                <w:szCs w:val="22"/>
              </w:rPr>
            </w:pPr>
          </w:p>
        </w:tc>
        <w:tc>
          <w:tcPr>
            <w:tcW w:w="2316" w:type="dxa"/>
            <w:vMerge/>
            <w:tcBorders>
              <w:bottom w:val="single" w:sz="4" w:space="0" w:color="auto"/>
            </w:tcBorders>
          </w:tcPr>
          <w:p w14:paraId="5317E4C7" w14:textId="77777777" w:rsidR="007B7DCE" w:rsidRPr="00ED150D" w:rsidRDefault="007B7DCE" w:rsidP="007B7DCE">
            <w:pPr>
              <w:tabs>
                <w:tab w:val="left" w:pos="1418"/>
              </w:tabs>
              <w:jc w:val="both"/>
              <w:rPr>
                <w:color w:val="000000" w:themeColor="text1"/>
                <w:sz w:val="22"/>
                <w:szCs w:val="22"/>
              </w:rPr>
            </w:pPr>
          </w:p>
        </w:tc>
        <w:tc>
          <w:tcPr>
            <w:tcW w:w="2103" w:type="dxa"/>
            <w:tcBorders>
              <w:bottom w:val="single" w:sz="4" w:space="0" w:color="auto"/>
            </w:tcBorders>
          </w:tcPr>
          <w:p w14:paraId="56B09868" w14:textId="65D42269" w:rsidR="007B7DCE" w:rsidRPr="00ED150D" w:rsidRDefault="007B7DCE" w:rsidP="007B7DCE">
            <w:pPr>
              <w:jc w:val="both"/>
              <w:rPr>
                <w:rFonts w:eastAsia="Calibri"/>
                <w:b/>
                <w:color w:val="000000" w:themeColor="text1"/>
                <w:sz w:val="22"/>
                <w:szCs w:val="22"/>
              </w:rPr>
            </w:pPr>
            <w:r w:rsidRPr="00ED150D">
              <w:rPr>
                <w:rFonts w:eastAsia="Calibri"/>
                <w:b/>
                <w:color w:val="000000" w:themeColor="text1"/>
                <w:sz w:val="22"/>
                <w:szCs w:val="22"/>
              </w:rPr>
              <w:t xml:space="preserve">Умение: </w:t>
            </w:r>
            <w:r w:rsidRPr="00ED150D">
              <w:rPr>
                <w:color w:val="000000" w:themeColor="text1"/>
                <w:sz w:val="22"/>
                <w:szCs w:val="22"/>
              </w:rPr>
              <w:t>разрабатывать методики, аналитические материалы и локальные документы, методические рекомендации по обеспечению защиты экономических интересов организации на основе риск-ориентированного подхода</w:t>
            </w:r>
          </w:p>
        </w:tc>
        <w:tc>
          <w:tcPr>
            <w:tcW w:w="2459" w:type="dxa"/>
            <w:tcBorders>
              <w:bottom w:val="single" w:sz="4" w:space="0" w:color="auto"/>
            </w:tcBorders>
          </w:tcPr>
          <w:p w14:paraId="1EF4485B" w14:textId="70034021" w:rsidR="009C1C7D" w:rsidRPr="00ED150D" w:rsidRDefault="009C1C7D" w:rsidP="009C1C7D">
            <w:pPr>
              <w:widowControl w:val="0"/>
              <w:autoSpaceDE w:val="0"/>
              <w:autoSpaceDN w:val="0"/>
              <w:adjustRightInd w:val="0"/>
              <w:jc w:val="both"/>
              <w:rPr>
                <w:rFonts w:eastAsia="Calibri"/>
                <w:color w:val="000000" w:themeColor="text1"/>
                <w:sz w:val="22"/>
                <w:szCs w:val="22"/>
              </w:rPr>
            </w:pPr>
            <w:r w:rsidRPr="00ED150D">
              <w:rPr>
                <w:rFonts w:eastAsia="Calibri"/>
                <w:color w:val="000000" w:themeColor="text1"/>
                <w:sz w:val="22"/>
                <w:szCs w:val="22"/>
              </w:rPr>
              <w:t>1.</w:t>
            </w:r>
            <w:r w:rsidR="002044AD" w:rsidRPr="00ED150D">
              <w:rPr>
                <w:rFonts w:eastAsia="Calibri"/>
                <w:color w:val="000000" w:themeColor="text1"/>
                <w:sz w:val="22"/>
                <w:szCs w:val="22"/>
              </w:rPr>
              <w:t>Провемти с</w:t>
            </w:r>
            <w:r w:rsidRPr="00ED150D">
              <w:rPr>
                <w:rFonts w:eastAsia="Calibri"/>
                <w:color w:val="000000" w:themeColor="text1"/>
                <w:sz w:val="22"/>
                <w:szCs w:val="22"/>
              </w:rPr>
              <w:t xml:space="preserve">равнительный анализ зарубежных стандартов по управлению </w:t>
            </w:r>
            <w:r w:rsidR="002044AD" w:rsidRPr="00ED150D">
              <w:rPr>
                <w:rFonts w:eastAsia="Calibri"/>
                <w:color w:val="000000" w:themeColor="text1"/>
                <w:sz w:val="22"/>
                <w:szCs w:val="22"/>
              </w:rPr>
              <w:t xml:space="preserve">инвестиционными </w:t>
            </w:r>
            <w:r w:rsidRPr="00ED150D">
              <w:rPr>
                <w:rFonts w:eastAsia="Calibri"/>
                <w:color w:val="000000" w:themeColor="text1"/>
                <w:sz w:val="22"/>
                <w:szCs w:val="22"/>
              </w:rPr>
              <w:t xml:space="preserve">рисками. </w:t>
            </w:r>
          </w:p>
          <w:p w14:paraId="1C888308" w14:textId="54D848BD" w:rsidR="009C1C7D" w:rsidRPr="00ED150D" w:rsidRDefault="009C1C7D" w:rsidP="009C1C7D">
            <w:pPr>
              <w:widowControl w:val="0"/>
              <w:autoSpaceDE w:val="0"/>
              <w:autoSpaceDN w:val="0"/>
              <w:adjustRightInd w:val="0"/>
              <w:jc w:val="both"/>
              <w:rPr>
                <w:rFonts w:eastAsia="Calibri"/>
                <w:color w:val="000000" w:themeColor="text1"/>
                <w:sz w:val="22"/>
                <w:szCs w:val="22"/>
              </w:rPr>
            </w:pPr>
            <w:r w:rsidRPr="00ED150D">
              <w:rPr>
                <w:rFonts w:eastAsia="Calibri"/>
                <w:color w:val="000000" w:themeColor="text1"/>
                <w:sz w:val="22"/>
                <w:szCs w:val="22"/>
              </w:rPr>
              <w:t>2.</w:t>
            </w:r>
            <w:r w:rsidR="002044AD" w:rsidRPr="00ED150D">
              <w:rPr>
                <w:rFonts w:eastAsia="Calibri"/>
                <w:color w:val="000000" w:themeColor="text1"/>
                <w:sz w:val="22"/>
                <w:szCs w:val="22"/>
              </w:rPr>
              <w:t xml:space="preserve">Творческач работа – </w:t>
            </w:r>
            <w:r w:rsidRPr="00ED150D">
              <w:rPr>
                <w:rFonts w:eastAsia="Calibri"/>
                <w:color w:val="000000" w:themeColor="text1"/>
                <w:sz w:val="22"/>
                <w:szCs w:val="22"/>
              </w:rPr>
              <w:t xml:space="preserve">Теория и практика применения концепции рисковой стоимости (Value at risk – VAR). </w:t>
            </w:r>
          </w:p>
          <w:p w14:paraId="4FD3C01F" w14:textId="3C1797AF" w:rsidR="007B7DCE" w:rsidRPr="00ED150D" w:rsidRDefault="009C1C7D" w:rsidP="009C1C7D">
            <w:pPr>
              <w:jc w:val="both"/>
              <w:rPr>
                <w:color w:val="000000" w:themeColor="text1"/>
                <w:sz w:val="22"/>
                <w:szCs w:val="22"/>
              </w:rPr>
            </w:pPr>
            <w:r w:rsidRPr="00ED150D">
              <w:rPr>
                <w:rFonts w:eastAsia="Calibri"/>
                <w:color w:val="000000" w:themeColor="text1"/>
                <w:sz w:val="22"/>
                <w:szCs w:val="22"/>
              </w:rPr>
              <w:t>3.Метод статистических испытаний (Monte-Carlo Simulation).</w:t>
            </w:r>
          </w:p>
        </w:tc>
      </w:tr>
      <w:bookmarkEnd w:id="43"/>
      <w:bookmarkEnd w:id="44"/>
    </w:tbl>
    <w:p w14:paraId="12B67A58" w14:textId="77777777" w:rsidR="00934DE5" w:rsidRPr="00ED150D" w:rsidRDefault="00934DE5" w:rsidP="008F6223">
      <w:pPr>
        <w:widowControl w:val="0"/>
        <w:spacing w:after="0" w:line="240" w:lineRule="auto"/>
        <w:rPr>
          <w:rFonts w:ascii="Times New Roman" w:eastAsia="Times New Roman" w:hAnsi="Times New Roman" w:cs="Times New Roman"/>
          <w:b/>
          <w:color w:val="000000" w:themeColor="text1"/>
          <w:sz w:val="28"/>
          <w:szCs w:val="28"/>
          <w:lang w:eastAsia="ru-RU"/>
        </w:rPr>
      </w:pPr>
    </w:p>
    <w:p w14:paraId="768CC90F" w14:textId="2E29BFF9" w:rsidR="00923A8E" w:rsidRPr="00ED150D" w:rsidRDefault="00923A8E" w:rsidP="004C48EF">
      <w:pPr>
        <w:widowControl w:val="0"/>
        <w:spacing w:after="0" w:line="240" w:lineRule="auto"/>
        <w:jc w:val="center"/>
        <w:rPr>
          <w:rFonts w:ascii="Times New Roman" w:eastAsia="Times New Roman" w:hAnsi="Times New Roman" w:cs="Times New Roman"/>
          <w:b/>
          <w:color w:val="000000" w:themeColor="text1"/>
          <w:sz w:val="28"/>
          <w:szCs w:val="28"/>
          <w:lang w:eastAsia="ru-RU"/>
        </w:rPr>
      </w:pPr>
      <w:r w:rsidRPr="00ED150D">
        <w:rPr>
          <w:rFonts w:ascii="Times New Roman" w:eastAsia="Times New Roman" w:hAnsi="Times New Roman" w:cs="Times New Roman"/>
          <w:b/>
          <w:color w:val="000000" w:themeColor="text1"/>
          <w:sz w:val="28"/>
          <w:szCs w:val="28"/>
          <w:lang w:eastAsia="ru-RU"/>
        </w:rPr>
        <w:t xml:space="preserve">Примерный перечень контрольных вопросов к </w:t>
      </w:r>
      <w:r w:rsidR="00A24631" w:rsidRPr="00ED150D">
        <w:rPr>
          <w:rFonts w:ascii="Times New Roman" w:eastAsia="Times New Roman" w:hAnsi="Times New Roman" w:cs="Times New Roman"/>
          <w:b/>
          <w:color w:val="000000" w:themeColor="text1"/>
          <w:sz w:val="28"/>
          <w:szCs w:val="28"/>
          <w:lang w:eastAsia="ru-RU"/>
        </w:rPr>
        <w:t>зачету</w:t>
      </w:r>
      <w:r w:rsidRPr="00ED150D">
        <w:rPr>
          <w:rFonts w:ascii="Times New Roman" w:eastAsia="Times New Roman" w:hAnsi="Times New Roman" w:cs="Times New Roman"/>
          <w:b/>
          <w:color w:val="000000" w:themeColor="text1"/>
          <w:sz w:val="28"/>
          <w:szCs w:val="28"/>
          <w:lang w:eastAsia="ru-RU"/>
        </w:rPr>
        <w:t>:</w:t>
      </w:r>
    </w:p>
    <w:p w14:paraId="7137AA0D" w14:textId="77777777" w:rsidR="004C48EF" w:rsidRPr="00ED150D" w:rsidRDefault="004C48EF" w:rsidP="00ED150D">
      <w:pPr>
        <w:spacing w:after="0" w:line="240" w:lineRule="auto"/>
        <w:ind w:firstLine="709"/>
        <w:jc w:val="both"/>
        <w:rPr>
          <w:rFonts w:ascii="Times New Roman" w:hAnsi="Times New Roman" w:cs="Times New Roman"/>
          <w:color w:val="000000" w:themeColor="text1"/>
          <w:sz w:val="28"/>
          <w:szCs w:val="28"/>
        </w:rPr>
      </w:pPr>
      <w:r w:rsidRPr="00ED150D">
        <w:rPr>
          <w:rFonts w:ascii="Times New Roman" w:hAnsi="Times New Roman" w:cs="Times New Roman"/>
          <w:color w:val="000000" w:themeColor="text1"/>
          <w:sz w:val="28"/>
          <w:szCs w:val="28"/>
        </w:rPr>
        <w:t>1. Основные определения в Федеральном законе от 25 февраля 1999 г. № 39-ФЗ «Об инвестиционной деятельности в Российской Федерации, осуществляемой в форме капитальных вложений».</w:t>
      </w:r>
    </w:p>
    <w:p w14:paraId="7F83B72B" w14:textId="77777777" w:rsidR="004C48EF" w:rsidRPr="00ED150D" w:rsidRDefault="004C48EF" w:rsidP="00ED150D">
      <w:pPr>
        <w:spacing w:after="0" w:line="240" w:lineRule="auto"/>
        <w:ind w:firstLine="709"/>
        <w:jc w:val="both"/>
        <w:rPr>
          <w:rFonts w:ascii="Times New Roman" w:hAnsi="Times New Roman" w:cs="Times New Roman"/>
          <w:color w:val="000000" w:themeColor="text1"/>
          <w:sz w:val="28"/>
          <w:szCs w:val="28"/>
        </w:rPr>
      </w:pPr>
      <w:r w:rsidRPr="00ED150D">
        <w:rPr>
          <w:rFonts w:ascii="Times New Roman" w:hAnsi="Times New Roman" w:cs="Times New Roman"/>
          <w:color w:val="000000" w:themeColor="text1"/>
          <w:sz w:val="28"/>
          <w:szCs w:val="28"/>
        </w:rPr>
        <w:t>2. Классификация инвестиций.</w:t>
      </w:r>
    </w:p>
    <w:p w14:paraId="7B16F5F6" w14:textId="77777777" w:rsidR="004C48EF" w:rsidRPr="00ED150D" w:rsidRDefault="004C48EF" w:rsidP="00ED150D">
      <w:pPr>
        <w:spacing w:after="0" w:line="240" w:lineRule="auto"/>
        <w:ind w:firstLine="709"/>
        <w:jc w:val="both"/>
        <w:rPr>
          <w:rFonts w:ascii="Times New Roman" w:hAnsi="Times New Roman" w:cs="Times New Roman"/>
          <w:color w:val="000000" w:themeColor="text1"/>
          <w:sz w:val="28"/>
          <w:szCs w:val="28"/>
        </w:rPr>
      </w:pPr>
      <w:r w:rsidRPr="00ED150D">
        <w:rPr>
          <w:rFonts w:ascii="Times New Roman" w:hAnsi="Times New Roman" w:cs="Times New Roman"/>
          <w:color w:val="000000" w:themeColor="text1"/>
          <w:sz w:val="28"/>
          <w:szCs w:val="28"/>
        </w:rPr>
        <w:t>3. Происхождение источников финансирования инвестиций.</w:t>
      </w:r>
    </w:p>
    <w:p w14:paraId="3AE6DC9F" w14:textId="77777777" w:rsidR="004C48EF" w:rsidRPr="00ED150D" w:rsidRDefault="004C48EF" w:rsidP="00ED150D">
      <w:pPr>
        <w:spacing w:after="0" w:line="240" w:lineRule="auto"/>
        <w:ind w:firstLine="709"/>
        <w:jc w:val="both"/>
        <w:rPr>
          <w:rFonts w:ascii="Times New Roman" w:hAnsi="Times New Roman" w:cs="Times New Roman"/>
          <w:color w:val="000000" w:themeColor="text1"/>
          <w:sz w:val="28"/>
          <w:szCs w:val="28"/>
        </w:rPr>
      </w:pPr>
      <w:r w:rsidRPr="00ED150D">
        <w:rPr>
          <w:rFonts w:ascii="Times New Roman" w:hAnsi="Times New Roman" w:cs="Times New Roman"/>
          <w:color w:val="000000" w:themeColor="text1"/>
          <w:sz w:val="28"/>
          <w:szCs w:val="28"/>
        </w:rPr>
        <w:t>4. Наиболее существенные признаки инвестиций.</w:t>
      </w:r>
    </w:p>
    <w:p w14:paraId="45AA9C26" w14:textId="77777777" w:rsidR="004C48EF" w:rsidRPr="00ED150D" w:rsidRDefault="004C48EF" w:rsidP="00ED150D">
      <w:pPr>
        <w:spacing w:after="0" w:line="240" w:lineRule="auto"/>
        <w:ind w:firstLine="709"/>
        <w:jc w:val="both"/>
        <w:rPr>
          <w:rFonts w:ascii="Times New Roman" w:hAnsi="Times New Roman" w:cs="Times New Roman"/>
          <w:color w:val="000000" w:themeColor="text1"/>
          <w:sz w:val="28"/>
          <w:szCs w:val="28"/>
        </w:rPr>
      </w:pPr>
      <w:r w:rsidRPr="00ED150D">
        <w:rPr>
          <w:rFonts w:ascii="Times New Roman" w:hAnsi="Times New Roman" w:cs="Times New Roman"/>
          <w:color w:val="000000" w:themeColor="text1"/>
          <w:sz w:val="28"/>
          <w:szCs w:val="28"/>
        </w:rPr>
        <w:t>5. Валовые инвестиции и чистые инвестиции.</w:t>
      </w:r>
    </w:p>
    <w:p w14:paraId="3D353638" w14:textId="77777777" w:rsidR="004C48EF" w:rsidRPr="00ED150D" w:rsidRDefault="004C48EF" w:rsidP="00ED150D">
      <w:pPr>
        <w:spacing w:after="0" w:line="240" w:lineRule="auto"/>
        <w:ind w:firstLine="709"/>
        <w:jc w:val="both"/>
        <w:rPr>
          <w:rFonts w:ascii="Times New Roman" w:hAnsi="Times New Roman" w:cs="Times New Roman"/>
          <w:color w:val="000000" w:themeColor="text1"/>
          <w:sz w:val="28"/>
          <w:szCs w:val="28"/>
        </w:rPr>
      </w:pPr>
      <w:r w:rsidRPr="00ED150D">
        <w:rPr>
          <w:rFonts w:ascii="Times New Roman" w:hAnsi="Times New Roman" w:cs="Times New Roman"/>
          <w:color w:val="000000" w:themeColor="text1"/>
          <w:sz w:val="28"/>
          <w:szCs w:val="28"/>
        </w:rPr>
        <w:t>6. Структура капитальных вложений: воспроизводственная и отраслевая.</w:t>
      </w:r>
    </w:p>
    <w:p w14:paraId="3D6DE912" w14:textId="77777777" w:rsidR="004C48EF" w:rsidRPr="00ED150D" w:rsidRDefault="004C48EF" w:rsidP="00ED150D">
      <w:pPr>
        <w:spacing w:after="0" w:line="240" w:lineRule="auto"/>
        <w:ind w:firstLine="709"/>
        <w:jc w:val="both"/>
        <w:rPr>
          <w:rFonts w:ascii="Times New Roman" w:hAnsi="Times New Roman" w:cs="Times New Roman"/>
          <w:color w:val="000000" w:themeColor="text1"/>
          <w:sz w:val="28"/>
          <w:szCs w:val="28"/>
        </w:rPr>
      </w:pPr>
      <w:r w:rsidRPr="00ED150D">
        <w:rPr>
          <w:rFonts w:ascii="Times New Roman" w:hAnsi="Times New Roman" w:cs="Times New Roman"/>
          <w:color w:val="000000" w:themeColor="text1"/>
          <w:sz w:val="28"/>
          <w:szCs w:val="28"/>
        </w:rPr>
        <w:t>7. Взаимосвязь стоимости компании и параметров инвестиционного процесса (формула Ф. Модильяни и М. Миллера).</w:t>
      </w:r>
    </w:p>
    <w:p w14:paraId="3C933281" w14:textId="77777777" w:rsidR="004C48EF" w:rsidRPr="00ED150D" w:rsidRDefault="004C48EF" w:rsidP="00ED150D">
      <w:pPr>
        <w:spacing w:after="0" w:line="240" w:lineRule="auto"/>
        <w:ind w:firstLine="709"/>
        <w:jc w:val="both"/>
        <w:rPr>
          <w:rFonts w:ascii="Times New Roman" w:hAnsi="Times New Roman" w:cs="Times New Roman"/>
          <w:color w:val="000000" w:themeColor="text1"/>
          <w:sz w:val="28"/>
          <w:szCs w:val="28"/>
        </w:rPr>
      </w:pPr>
      <w:r w:rsidRPr="00ED150D">
        <w:rPr>
          <w:rFonts w:ascii="Times New Roman" w:hAnsi="Times New Roman" w:cs="Times New Roman"/>
          <w:color w:val="000000" w:themeColor="text1"/>
          <w:sz w:val="28"/>
          <w:szCs w:val="28"/>
        </w:rPr>
        <w:t>8. Подход к классификации инновационных инвестиций на основе формулы Модильяни и М. Миллера. Классификации Г. Менша и А.А. Трифиловой</w:t>
      </w:r>
    </w:p>
    <w:p w14:paraId="760545F8" w14:textId="77777777" w:rsidR="004C48EF" w:rsidRPr="00ED150D" w:rsidRDefault="004C48EF" w:rsidP="00ED150D">
      <w:pPr>
        <w:spacing w:after="0" w:line="240" w:lineRule="auto"/>
        <w:ind w:firstLine="709"/>
        <w:jc w:val="both"/>
        <w:rPr>
          <w:rFonts w:ascii="Times New Roman" w:hAnsi="Times New Roman" w:cs="Times New Roman"/>
          <w:color w:val="000000" w:themeColor="text1"/>
          <w:sz w:val="28"/>
          <w:szCs w:val="28"/>
        </w:rPr>
      </w:pPr>
      <w:r w:rsidRPr="00ED150D">
        <w:rPr>
          <w:rFonts w:ascii="Times New Roman" w:hAnsi="Times New Roman" w:cs="Times New Roman"/>
          <w:color w:val="000000" w:themeColor="text1"/>
          <w:sz w:val="28"/>
          <w:szCs w:val="28"/>
        </w:rPr>
        <w:t>9. Классификация А. Кляйкнехта.</w:t>
      </w:r>
    </w:p>
    <w:p w14:paraId="435A2365" w14:textId="77777777" w:rsidR="004C48EF" w:rsidRPr="00ED150D" w:rsidRDefault="004C48EF" w:rsidP="00ED150D">
      <w:pPr>
        <w:spacing w:after="0" w:line="240" w:lineRule="auto"/>
        <w:ind w:firstLine="709"/>
        <w:jc w:val="both"/>
        <w:rPr>
          <w:rFonts w:ascii="Times New Roman" w:hAnsi="Times New Roman" w:cs="Times New Roman"/>
          <w:color w:val="000000" w:themeColor="text1"/>
          <w:sz w:val="28"/>
          <w:szCs w:val="28"/>
        </w:rPr>
      </w:pPr>
      <w:r w:rsidRPr="00ED150D">
        <w:rPr>
          <w:rFonts w:ascii="Times New Roman" w:hAnsi="Times New Roman" w:cs="Times New Roman"/>
          <w:color w:val="000000" w:themeColor="text1"/>
          <w:sz w:val="28"/>
          <w:szCs w:val="28"/>
        </w:rPr>
        <w:t>10. Подход Б.З. Мильнера и Б.Б. Леонтьева к оценке влияния неопределенностей на реализацию новых проектов.</w:t>
      </w:r>
    </w:p>
    <w:p w14:paraId="740CAD89" w14:textId="77777777" w:rsidR="004C48EF" w:rsidRPr="00ED150D" w:rsidRDefault="004C48EF" w:rsidP="00ED150D">
      <w:pPr>
        <w:spacing w:after="0" w:line="240" w:lineRule="auto"/>
        <w:ind w:firstLine="709"/>
        <w:jc w:val="both"/>
        <w:rPr>
          <w:rFonts w:ascii="Times New Roman" w:hAnsi="Times New Roman" w:cs="Times New Roman"/>
          <w:color w:val="000000" w:themeColor="text1"/>
          <w:sz w:val="28"/>
          <w:szCs w:val="28"/>
        </w:rPr>
      </w:pPr>
      <w:r w:rsidRPr="00ED150D">
        <w:rPr>
          <w:rFonts w:ascii="Times New Roman" w:hAnsi="Times New Roman" w:cs="Times New Roman"/>
          <w:color w:val="000000" w:themeColor="text1"/>
          <w:sz w:val="28"/>
          <w:szCs w:val="28"/>
        </w:rPr>
        <w:t>11. Понятие инвестиционного проекта. Классификация инвестиционных проектов.</w:t>
      </w:r>
    </w:p>
    <w:p w14:paraId="256A446D" w14:textId="77777777" w:rsidR="004C48EF" w:rsidRPr="00ED150D" w:rsidRDefault="004C48EF" w:rsidP="00ED150D">
      <w:pPr>
        <w:spacing w:after="0" w:line="240" w:lineRule="auto"/>
        <w:ind w:firstLine="709"/>
        <w:jc w:val="both"/>
        <w:rPr>
          <w:rFonts w:ascii="Times New Roman" w:hAnsi="Times New Roman" w:cs="Times New Roman"/>
          <w:color w:val="000000" w:themeColor="text1"/>
          <w:sz w:val="28"/>
          <w:szCs w:val="28"/>
        </w:rPr>
      </w:pPr>
      <w:r w:rsidRPr="00ED150D">
        <w:rPr>
          <w:rFonts w:ascii="Times New Roman" w:hAnsi="Times New Roman" w:cs="Times New Roman"/>
          <w:color w:val="000000" w:themeColor="text1"/>
          <w:sz w:val="28"/>
          <w:szCs w:val="28"/>
        </w:rPr>
        <w:t>12. Фазы инвестиционного проекта.</w:t>
      </w:r>
    </w:p>
    <w:p w14:paraId="78CFD38C" w14:textId="77777777" w:rsidR="004C48EF" w:rsidRPr="00ED150D" w:rsidRDefault="004C48EF" w:rsidP="00ED150D">
      <w:pPr>
        <w:spacing w:after="0" w:line="240" w:lineRule="auto"/>
        <w:ind w:firstLine="709"/>
        <w:jc w:val="both"/>
        <w:rPr>
          <w:rFonts w:ascii="Times New Roman" w:hAnsi="Times New Roman" w:cs="Times New Roman"/>
          <w:color w:val="000000" w:themeColor="text1"/>
          <w:sz w:val="28"/>
          <w:szCs w:val="28"/>
        </w:rPr>
      </w:pPr>
      <w:r w:rsidRPr="00ED150D">
        <w:rPr>
          <w:rFonts w:ascii="Times New Roman" w:hAnsi="Times New Roman" w:cs="Times New Roman"/>
          <w:color w:val="000000" w:themeColor="text1"/>
          <w:sz w:val="28"/>
          <w:szCs w:val="28"/>
        </w:rPr>
        <w:t>13. Структура бизнес-плана согласно рекомендациям ЮНИДО и согласно Методическим рекомендациям Министерства экономического развития и торговли РФ.</w:t>
      </w:r>
    </w:p>
    <w:p w14:paraId="57F3ACC6" w14:textId="77777777" w:rsidR="004C48EF" w:rsidRPr="00ED150D" w:rsidRDefault="004C48EF" w:rsidP="00ED150D">
      <w:pPr>
        <w:spacing w:after="0" w:line="240" w:lineRule="auto"/>
        <w:ind w:firstLine="709"/>
        <w:jc w:val="both"/>
        <w:rPr>
          <w:rFonts w:ascii="Times New Roman" w:hAnsi="Times New Roman" w:cs="Times New Roman"/>
          <w:color w:val="000000" w:themeColor="text1"/>
          <w:sz w:val="28"/>
          <w:szCs w:val="28"/>
        </w:rPr>
      </w:pPr>
      <w:r w:rsidRPr="00ED150D">
        <w:rPr>
          <w:rFonts w:ascii="Times New Roman" w:hAnsi="Times New Roman" w:cs="Times New Roman"/>
          <w:color w:val="000000" w:themeColor="text1"/>
          <w:sz w:val="28"/>
          <w:szCs w:val="28"/>
        </w:rPr>
        <w:t>14. Снижение риска инвестиционного проекта путем разработки бизнес-проспекта, краткого бизнес-плана, полного бизнес-плана.</w:t>
      </w:r>
    </w:p>
    <w:p w14:paraId="3A381F24" w14:textId="77777777" w:rsidR="004C48EF" w:rsidRPr="00ED150D" w:rsidRDefault="004C48EF" w:rsidP="00ED150D">
      <w:pPr>
        <w:spacing w:after="0" w:line="240" w:lineRule="auto"/>
        <w:ind w:firstLine="709"/>
        <w:jc w:val="both"/>
        <w:rPr>
          <w:rFonts w:ascii="Times New Roman" w:hAnsi="Times New Roman" w:cs="Times New Roman"/>
          <w:color w:val="000000" w:themeColor="text1"/>
          <w:sz w:val="28"/>
          <w:szCs w:val="28"/>
        </w:rPr>
      </w:pPr>
      <w:r w:rsidRPr="00ED150D">
        <w:rPr>
          <w:rFonts w:ascii="Times New Roman" w:hAnsi="Times New Roman" w:cs="Times New Roman"/>
          <w:color w:val="000000" w:themeColor="text1"/>
          <w:sz w:val="28"/>
          <w:szCs w:val="28"/>
        </w:rPr>
        <w:t>15. Принципы оценки инвестиционных проектов.</w:t>
      </w:r>
    </w:p>
    <w:p w14:paraId="160F818C" w14:textId="77777777" w:rsidR="004C48EF" w:rsidRPr="00ED150D" w:rsidRDefault="004C48EF" w:rsidP="00ED150D">
      <w:pPr>
        <w:spacing w:after="0" w:line="240" w:lineRule="auto"/>
        <w:ind w:firstLine="709"/>
        <w:jc w:val="both"/>
        <w:rPr>
          <w:rFonts w:ascii="Times New Roman" w:hAnsi="Times New Roman" w:cs="Times New Roman"/>
          <w:color w:val="000000" w:themeColor="text1"/>
          <w:sz w:val="28"/>
          <w:szCs w:val="28"/>
        </w:rPr>
      </w:pPr>
      <w:r w:rsidRPr="00ED150D">
        <w:rPr>
          <w:rFonts w:ascii="Times New Roman" w:hAnsi="Times New Roman" w:cs="Times New Roman"/>
          <w:color w:val="000000" w:themeColor="text1"/>
          <w:sz w:val="28"/>
          <w:szCs w:val="28"/>
        </w:rPr>
        <w:t>16. Виды оценки эффективности инвестиционных проектов.</w:t>
      </w:r>
    </w:p>
    <w:p w14:paraId="6BE986B0" w14:textId="77777777" w:rsidR="004C48EF" w:rsidRPr="00ED150D" w:rsidRDefault="004C48EF" w:rsidP="00ED150D">
      <w:pPr>
        <w:spacing w:after="0" w:line="240" w:lineRule="auto"/>
        <w:ind w:firstLine="709"/>
        <w:jc w:val="both"/>
        <w:rPr>
          <w:rFonts w:ascii="Times New Roman" w:hAnsi="Times New Roman" w:cs="Times New Roman"/>
          <w:color w:val="000000" w:themeColor="text1"/>
          <w:sz w:val="28"/>
          <w:szCs w:val="28"/>
        </w:rPr>
      </w:pPr>
      <w:r w:rsidRPr="00ED150D">
        <w:rPr>
          <w:rFonts w:ascii="Times New Roman" w:hAnsi="Times New Roman" w:cs="Times New Roman"/>
          <w:color w:val="000000" w:themeColor="text1"/>
          <w:sz w:val="28"/>
          <w:szCs w:val="28"/>
        </w:rPr>
        <w:t>17. Оценка коммерческой эффективности проекта.</w:t>
      </w:r>
    </w:p>
    <w:p w14:paraId="78E0FBEE" w14:textId="77777777" w:rsidR="004C48EF" w:rsidRPr="00ED150D" w:rsidRDefault="004C48EF" w:rsidP="00ED150D">
      <w:pPr>
        <w:spacing w:after="0" w:line="240" w:lineRule="auto"/>
        <w:ind w:firstLine="709"/>
        <w:jc w:val="both"/>
        <w:rPr>
          <w:rFonts w:ascii="Times New Roman" w:hAnsi="Times New Roman" w:cs="Times New Roman"/>
          <w:color w:val="000000" w:themeColor="text1"/>
          <w:sz w:val="28"/>
          <w:szCs w:val="28"/>
        </w:rPr>
      </w:pPr>
      <w:r w:rsidRPr="00ED150D">
        <w:rPr>
          <w:rFonts w:ascii="Times New Roman" w:hAnsi="Times New Roman" w:cs="Times New Roman"/>
          <w:color w:val="000000" w:themeColor="text1"/>
          <w:sz w:val="28"/>
          <w:szCs w:val="28"/>
        </w:rPr>
        <w:t>18. Достоинства и недостатки критерия NPV.</w:t>
      </w:r>
    </w:p>
    <w:p w14:paraId="6A2DCC2D" w14:textId="77777777" w:rsidR="004C48EF" w:rsidRPr="00ED150D" w:rsidRDefault="004C48EF" w:rsidP="00ED150D">
      <w:pPr>
        <w:spacing w:after="0" w:line="240" w:lineRule="auto"/>
        <w:ind w:firstLine="709"/>
        <w:jc w:val="both"/>
        <w:rPr>
          <w:rFonts w:ascii="Times New Roman" w:hAnsi="Times New Roman" w:cs="Times New Roman"/>
          <w:color w:val="000000" w:themeColor="text1"/>
          <w:sz w:val="28"/>
          <w:szCs w:val="28"/>
        </w:rPr>
      </w:pPr>
      <w:r w:rsidRPr="00ED150D">
        <w:rPr>
          <w:rFonts w:ascii="Times New Roman" w:hAnsi="Times New Roman" w:cs="Times New Roman"/>
          <w:color w:val="000000" w:themeColor="text1"/>
          <w:sz w:val="28"/>
          <w:szCs w:val="28"/>
        </w:rPr>
        <w:t>19. Оценка общественной эффективности.</w:t>
      </w:r>
    </w:p>
    <w:p w14:paraId="79FEB7C8" w14:textId="77777777" w:rsidR="004C48EF" w:rsidRPr="00ED150D" w:rsidRDefault="004C48EF" w:rsidP="00ED150D">
      <w:pPr>
        <w:spacing w:after="0" w:line="240" w:lineRule="auto"/>
        <w:ind w:firstLine="709"/>
        <w:jc w:val="both"/>
        <w:rPr>
          <w:rFonts w:ascii="Times New Roman" w:hAnsi="Times New Roman" w:cs="Times New Roman"/>
          <w:color w:val="000000" w:themeColor="text1"/>
          <w:sz w:val="28"/>
          <w:szCs w:val="28"/>
        </w:rPr>
      </w:pPr>
      <w:r w:rsidRPr="00ED150D">
        <w:rPr>
          <w:rFonts w:ascii="Times New Roman" w:hAnsi="Times New Roman" w:cs="Times New Roman"/>
          <w:color w:val="000000" w:themeColor="text1"/>
          <w:sz w:val="28"/>
          <w:szCs w:val="28"/>
        </w:rPr>
        <w:t>20. Оценка финансовой реализуемости проекта.</w:t>
      </w:r>
    </w:p>
    <w:p w14:paraId="3BDD60E7" w14:textId="77777777" w:rsidR="004C48EF" w:rsidRPr="00ED150D" w:rsidRDefault="004C48EF" w:rsidP="00ED150D">
      <w:pPr>
        <w:spacing w:after="0" w:line="240" w:lineRule="auto"/>
        <w:ind w:firstLine="709"/>
        <w:jc w:val="both"/>
        <w:rPr>
          <w:rFonts w:ascii="Times New Roman" w:hAnsi="Times New Roman" w:cs="Times New Roman"/>
          <w:color w:val="000000" w:themeColor="text1"/>
          <w:sz w:val="28"/>
          <w:szCs w:val="28"/>
        </w:rPr>
      </w:pPr>
      <w:r w:rsidRPr="00ED150D">
        <w:rPr>
          <w:rFonts w:ascii="Times New Roman" w:hAnsi="Times New Roman" w:cs="Times New Roman"/>
          <w:color w:val="000000" w:themeColor="text1"/>
          <w:sz w:val="28"/>
          <w:szCs w:val="28"/>
        </w:rPr>
        <w:t>21. Оценка эффективности участия в проекте собственным капиталом.</w:t>
      </w:r>
    </w:p>
    <w:p w14:paraId="36DB5177" w14:textId="77777777" w:rsidR="004C48EF" w:rsidRPr="00ED150D" w:rsidRDefault="004C48EF" w:rsidP="00ED150D">
      <w:pPr>
        <w:spacing w:after="0" w:line="240" w:lineRule="auto"/>
        <w:ind w:firstLine="709"/>
        <w:jc w:val="both"/>
        <w:rPr>
          <w:rFonts w:ascii="Times New Roman" w:hAnsi="Times New Roman" w:cs="Times New Roman"/>
          <w:color w:val="000000" w:themeColor="text1"/>
          <w:sz w:val="28"/>
          <w:szCs w:val="28"/>
        </w:rPr>
      </w:pPr>
      <w:r w:rsidRPr="00ED150D">
        <w:rPr>
          <w:rFonts w:ascii="Times New Roman" w:hAnsi="Times New Roman" w:cs="Times New Roman"/>
          <w:color w:val="000000" w:themeColor="text1"/>
          <w:sz w:val="28"/>
          <w:szCs w:val="28"/>
        </w:rPr>
        <w:t>22. Оценка эффективности участия в проекте кредитной организации.</w:t>
      </w:r>
    </w:p>
    <w:p w14:paraId="16D10A04" w14:textId="77777777" w:rsidR="004C48EF" w:rsidRPr="00ED150D" w:rsidRDefault="004C48EF" w:rsidP="00ED150D">
      <w:pPr>
        <w:spacing w:after="0" w:line="240" w:lineRule="auto"/>
        <w:ind w:firstLine="709"/>
        <w:jc w:val="both"/>
        <w:rPr>
          <w:rFonts w:ascii="Times New Roman" w:hAnsi="Times New Roman" w:cs="Times New Roman"/>
          <w:color w:val="000000" w:themeColor="text1"/>
          <w:sz w:val="28"/>
          <w:szCs w:val="28"/>
        </w:rPr>
      </w:pPr>
      <w:r w:rsidRPr="00ED150D">
        <w:rPr>
          <w:rFonts w:ascii="Times New Roman" w:hAnsi="Times New Roman" w:cs="Times New Roman"/>
          <w:color w:val="000000" w:themeColor="text1"/>
          <w:sz w:val="28"/>
          <w:szCs w:val="28"/>
        </w:rPr>
        <w:t>23. Статические критерии оценки эффективности проекта.</w:t>
      </w:r>
    </w:p>
    <w:p w14:paraId="6C79EF60" w14:textId="77777777" w:rsidR="004C48EF" w:rsidRPr="00ED150D" w:rsidRDefault="004C48EF" w:rsidP="00ED150D">
      <w:pPr>
        <w:spacing w:after="0" w:line="240" w:lineRule="auto"/>
        <w:ind w:firstLine="709"/>
        <w:jc w:val="both"/>
        <w:rPr>
          <w:rFonts w:ascii="Times New Roman" w:hAnsi="Times New Roman" w:cs="Times New Roman"/>
          <w:color w:val="000000" w:themeColor="text1"/>
          <w:sz w:val="28"/>
          <w:szCs w:val="28"/>
        </w:rPr>
      </w:pPr>
      <w:r w:rsidRPr="00ED150D">
        <w:rPr>
          <w:rFonts w:ascii="Times New Roman" w:hAnsi="Times New Roman" w:cs="Times New Roman"/>
          <w:color w:val="000000" w:themeColor="text1"/>
          <w:sz w:val="28"/>
          <w:szCs w:val="28"/>
        </w:rPr>
        <w:t>24. Динамические критерии оценки эффективности проекта.</w:t>
      </w:r>
    </w:p>
    <w:p w14:paraId="1CE1315C" w14:textId="77777777" w:rsidR="004C48EF" w:rsidRPr="00ED150D" w:rsidRDefault="004C48EF" w:rsidP="00ED150D">
      <w:pPr>
        <w:spacing w:after="0" w:line="240" w:lineRule="auto"/>
        <w:ind w:firstLine="709"/>
        <w:jc w:val="both"/>
        <w:rPr>
          <w:rFonts w:ascii="Times New Roman" w:hAnsi="Times New Roman" w:cs="Times New Roman"/>
          <w:color w:val="000000" w:themeColor="text1"/>
          <w:sz w:val="28"/>
          <w:szCs w:val="28"/>
        </w:rPr>
      </w:pPr>
      <w:r w:rsidRPr="00ED150D">
        <w:rPr>
          <w:rFonts w:ascii="Times New Roman" w:hAnsi="Times New Roman" w:cs="Times New Roman"/>
          <w:color w:val="000000" w:themeColor="text1"/>
          <w:sz w:val="28"/>
          <w:szCs w:val="28"/>
        </w:rPr>
        <w:t>25. Затраты упущенных возможностей.</w:t>
      </w:r>
    </w:p>
    <w:p w14:paraId="062F5717" w14:textId="77777777" w:rsidR="004C48EF" w:rsidRPr="00ED150D" w:rsidRDefault="004C48EF" w:rsidP="00ED150D">
      <w:pPr>
        <w:spacing w:after="0" w:line="240" w:lineRule="auto"/>
        <w:ind w:firstLine="709"/>
        <w:jc w:val="both"/>
        <w:rPr>
          <w:rFonts w:ascii="Times New Roman" w:hAnsi="Times New Roman" w:cs="Times New Roman"/>
          <w:color w:val="000000" w:themeColor="text1"/>
          <w:sz w:val="28"/>
          <w:szCs w:val="28"/>
        </w:rPr>
      </w:pPr>
      <w:r w:rsidRPr="00ED150D">
        <w:rPr>
          <w:rFonts w:ascii="Times New Roman" w:hAnsi="Times New Roman" w:cs="Times New Roman"/>
          <w:color w:val="000000" w:themeColor="text1"/>
          <w:sz w:val="28"/>
          <w:szCs w:val="28"/>
        </w:rPr>
        <w:t>26. Фактор времени при оценке инвестиций.</w:t>
      </w:r>
    </w:p>
    <w:p w14:paraId="612CB777" w14:textId="77777777" w:rsidR="004C48EF" w:rsidRPr="00ED150D" w:rsidRDefault="004C48EF" w:rsidP="00ED150D">
      <w:pPr>
        <w:spacing w:after="0" w:line="240" w:lineRule="auto"/>
        <w:ind w:firstLine="709"/>
        <w:jc w:val="both"/>
        <w:rPr>
          <w:rFonts w:ascii="Times New Roman" w:hAnsi="Times New Roman" w:cs="Times New Roman"/>
          <w:color w:val="000000" w:themeColor="text1"/>
          <w:sz w:val="28"/>
          <w:szCs w:val="28"/>
        </w:rPr>
      </w:pPr>
      <w:r w:rsidRPr="00ED150D">
        <w:rPr>
          <w:rFonts w:ascii="Times New Roman" w:hAnsi="Times New Roman" w:cs="Times New Roman"/>
          <w:color w:val="000000" w:themeColor="text1"/>
          <w:sz w:val="28"/>
          <w:szCs w:val="28"/>
        </w:rPr>
        <w:t>27. Структура денежных потоков инвестиционного проекта.</w:t>
      </w:r>
    </w:p>
    <w:p w14:paraId="0B872D38" w14:textId="77777777" w:rsidR="004C48EF" w:rsidRPr="00ED150D" w:rsidRDefault="004C48EF" w:rsidP="00ED150D">
      <w:pPr>
        <w:spacing w:after="0" w:line="240" w:lineRule="auto"/>
        <w:ind w:firstLine="709"/>
        <w:jc w:val="both"/>
        <w:rPr>
          <w:rFonts w:ascii="Times New Roman" w:hAnsi="Times New Roman" w:cs="Times New Roman"/>
          <w:color w:val="000000" w:themeColor="text1"/>
          <w:sz w:val="28"/>
          <w:szCs w:val="28"/>
        </w:rPr>
      </w:pPr>
      <w:r w:rsidRPr="00ED150D">
        <w:rPr>
          <w:rFonts w:ascii="Times New Roman" w:hAnsi="Times New Roman" w:cs="Times New Roman"/>
          <w:color w:val="000000" w:themeColor="text1"/>
          <w:sz w:val="28"/>
          <w:szCs w:val="28"/>
        </w:rPr>
        <w:t>28. Понятия норматива экономической эффективности.</w:t>
      </w:r>
    </w:p>
    <w:p w14:paraId="5BDE80C7" w14:textId="77777777" w:rsidR="004C48EF" w:rsidRPr="00ED150D" w:rsidRDefault="004C48EF" w:rsidP="00ED150D">
      <w:pPr>
        <w:spacing w:after="0" w:line="240" w:lineRule="auto"/>
        <w:ind w:firstLine="709"/>
        <w:jc w:val="both"/>
        <w:rPr>
          <w:rFonts w:ascii="Times New Roman" w:hAnsi="Times New Roman" w:cs="Times New Roman"/>
          <w:color w:val="000000" w:themeColor="text1"/>
          <w:sz w:val="28"/>
          <w:szCs w:val="28"/>
        </w:rPr>
      </w:pPr>
      <w:r w:rsidRPr="00ED150D">
        <w:rPr>
          <w:rFonts w:ascii="Times New Roman" w:hAnsi="Times New Roman" w:cs="Times New Roman"/>
          <w:color w:val="000000" w:themeColor="text1"/>
          <w:sz w:val="28"/>
          <w:szCs w:val="28"/>
        </w:rPr>
        <w:t>29. Методы оценки нормы дисконта.</w:t>
      </w:r>
    </w:p>
    <w:p w14:paraId="01FF3E6B" w14:textId="77777777" w:rsidR="004C48EF" w:rsidRPr="00ED150D" w:rsidRDefault="004C48EF" w:rsidP="00ED150D">
      <w:pPr>
        <w:spacing w:after="0" w:line="240" w:lineRule="auto"/>
        <w:ind w:firstLine="709"/>
        <w:jc w:val="both"/>
        <w:rPr>
          <w:rFonts w:ascii="Times New Roman" w:hAnsi="Times New Roman" w:cs="Times New Roman"/>
          <w:color w:val="000000" w:themeColor="text1"/>
          <w:sz w:val="28"/>
          <w:szCs w:val="28"/>
        </w:rPr>
      </w:pPr>
      <w:r w:rsidRPr="00ED150D">
        <w:rPr>
          <w:rFonts w:ascii="Times New Roman" w:hAnsi="Times New Roman" w:cs="Times New Roman"/>
          <w:color w:val="000000" w:themeColor="text1"/>
          <w:sz w:val="28"/>
          <w:szCs w:val="28"/>
        </w:rPr>
        <w:t>30. Оценка эффективности в действующих и прогнозных ценах.</w:t>
      </w:r>
    </w:p>
    <w:p w14:paraId="380A4678" w14:textId="77777777" w:rsidR="004C48EF" w:rsidRPr="00ED150D" w:rsidRDefault="004C48EF" w:rsidP="00ED150D">
      <w:pPr>
        <w:spacing w:after="0" w:line="240" w:lineRule="auto"/>
        <w:ind w:firstLine="709"/>
        <w:jc w:val="both"/>
        <w:rPr>
          <w:rFonts w:ascii="Times New Roman" w:hAnsi="Times New Roman" w:cs="Times New Roman"/>
          <w:color w:val="000000" w:themeColor="text1"/>
          <w:sz w:val="28"/>
          <w:szCs w:val="28"/>
        </w:rPr>
      </w:pPr>
      <w:r w:rsidRPr="00ED150D">
        <w:rPr>
          <w:rFonts w:ascii="Times New Roman" w:hAnsi="Times New Roman" w:cs="Times New Roman"/>
          <w:color w:val="000000" w:themeColor="text1"/>
          <w:sz w:val="28"/>
          <w:szCs w:val="28"/>
        </w:rPr>
        <w:t>31. Достоинства и недостатки различных источников финансирования инвестиций.</w:t>
      </w:r>
    </w:p>
    <w:p w14:paraId="7D3E3AE4" w14:textId="77777777" w:rsidR="004C48EF" w:rsidRPr="00ED150D" w:rsidRDefault="004C48EF" w:rsidP="00ED150D">
      <w:pPr>
        <w:spacing w:after="0" w:line="240" w:lineRule="auto"/>
        <w:ind w:firstLine="709"/>
        <w:jc w:val="both"/>
        <w:rPr>
          <w:rFonts w:ascii="Times New Roman" w:hAnsi="Times New Roman" w:cs="Times New Roman"/>
          <w:color w:val="000000" w:themeColor="text1"/>
          <w:sz w:val="28"/>
          <w:szCs w:val="28"/>
        </w:rPr>
      </w:pPr>
      <w:r w:rsidRPr="00ED150D">
        <w:rPr>
          <w:rFonts w:ascii="Times New Roman" w:hAnsi="Times New Roman" w:cs="Times New Roman"/>
          <w:color w:val="000000" w:themeColor="text1"/>
          <w:sz w:val="28"/>
          <w:szCs w:val="28"/>
        </w:rPr>
        <w:t>32. Соотношение понятий риск и неопределенность.</w:t>
      </w:r>
    </w:p>
    <w:p w14:paraId="576630BE" w14:textId="77777777" w:rsidR="004C48EF" w:rsidRPr="00ED150D" w:rsidRDefault="004C48EF" w:rsidP="00ED150D">
      <w:pPr>
        <w:spacing w:after="0" w:line="240" w:lineRule="auto"/>
        <w:ind w:firstLine="709"/>
        <w:jc w:val="both"/>
        <w:rPr>
          <w:rFonts w:ascii="Times New Roman" w:hAnsi="Times New Roman" w:cs="Times New Roman"/>
          <w:bCs/>
          <w:color w:val="000000" w:themeColor="text1"/>
          <w:sz w:val="28"/>
          <w:szCs w:val="28"/>
        </w:rPr>
      </w:pPr>
      <w:r w:rsidRPr="00ED150D">
        <w:rPr>
          <w:rFonts w:ascii="Times New Roman" w:hAnsi="Times New Roman" w:cs="Times New Roman"/>
          <w:color w:val="000000" w:themeColor="text1"/>
          <w:sz w:val="28"/>
          <w:szCs w:val="28"/>
        </w:rPr>
        <w:t xml:space="preserve">33. </w:t>
      </w:r>
      <w:r w:rsidRPr="00ED150D">
        <w:rPr>
          <w:rFonts w:ascii="Times New Roman" w:hAnsi="Times New Roman" w:cs="Times New Roman"/>
          <w:bCs/>
          <w:color w:val="000000" w:themeColor="text1"/>
          <w:sz w:val="28"/>
          <w:szCs w:val="28"/>
        </w:rPr>
        <w:t>Кто из ведущих экономистов изучал экономические риски? Кому</w:t>
      </w:r>
      <w:r w:rsidRPr="00ED150D">
        <w:rPr>
          <w:rFonts w:ascii="Times New Roman" w:hAnsi="Times New Roman" w:cs="Times New Roman"/>
          <w:b/>
          <w:bCs/>
          <w:color w:val="000000" w:themeColor="text1"/>
          <w:sz w:val="28"/>
          <w:szCs w:val="28"/>
        </w:rPr>
        <w:t xml:space="preserve"> </w:t>
      </w:r>
      <w:r w:rsidRPr="00ED150D">
        <w:rPr>
          <w:rFonts w:ascii="Times New Roman" w:hAnsi="Times New Roman" w:cs="Times New Roman"/>
          <w:bCs/>
          <w:color w:val="000000" w:themeColor="text1"/>
          <w:sz w:val="28"/>
          <w:szCs w:val="28"/>
        </w:rPr>
        <w:t>принадлежат наиболее значимые идеи?</w:t>
      </w:r>
    </w:p>
    <w:p w14:paraId="0668C2DE" w14:textId="77777777" w:rsidR="004C48EF" w:rsidRPr="00ED150D" w:rsidRDefault="004C48EF" w:rsidP="00ED150D">
      <w:pPr>
        <w:spacing w:after="0" w:line="240" w:lineRule="auto"/>
        <w:ind w:firstLine="709"/>
        <w:jc w:val="both"/>
        <w:rPr>
          <w:rFonts w:ascii="Times New Roman" w:hAnsi="Times New Roman" w:cs="Times New Roman"/>
          <w:bCs/>
          <w:color w:val="000000" w:themeColor="text1"/>
          <w:sz w:val="28"/>
          <w:szCs w:val="28"/>
        </w:rPr>
      </w:pPr>
      <w:r w:rsidRPr="00ED150D">
        <w:rPr>
          <w:rFonts w:ascii="Times New Roman" w:hAnsi="Times New Roman" w:cs="Times New Roman"/>
          <w:bCs/>
          <w:color w:val="000000" w:themeColor="text1"/>
          <w:sz w:val="28"/>
          <w:szCs w:val="28"/>
        </w:rPr>
        <w:t>34. Приведите (наиболее яркие и современные) примеры недооценки экономических рисков предприятий, причины и угрозы недооценки управления инвестиционными рисками.</w:t>
      </w:r>
    </w:p>
    <w:p w14:paraId="7C0869F4" w14:textId="77777777" w:rsidR="004C48EF" w:rsidRPr="00ED150D" w:rsidRDefault="004C48EF" w:rsidP="00ED150D">
      <w:pPr>
        <w:spacing w:after="0" w:line="240" w:lineRule="auto"/>
        <w:ind w:firstLine="709"/>
        <w:jc w:val="both"/>
        <w:rPr>
          <w:rFonts w:ascii="Times New Roman" w:hAnsi="Times New Roman" w:cs="Times New Roman"/>
          <w:bCs/>
          <w:color w:val="000000" w:themeColor="text1"/>
          <w:sz w:val="28"/>
          <w:szCs w:val="28"/>
        </w:rPr>
      </w:pPr>
      <w:r w:rsidRPr="00ED150D">
        <w:rPr>
          <w:rFonts w:ascii="Times New Roman" w:hAnsi="Times New Roman" w:cs="Times New Roman"/>
          <w:bCs/>
          <w:color w:val="000000" w:themeColor="text1"/>
          <w:sz w:val="28"/>
          <w:szCs w:val="28"/>
        </w:rPr>
        <w:t xml:space="preserve">35. Какие подходы к оценке и анализу рисков представлены в стандартах управления рисками </w:t>
      </w:r>
      <w:r w:rsidRPr="00ED150D">
        <w:rPr>
          <w:rFonts w:ascii="Times New Roman" w:hAnsi="Times New Roman" w:cs="Times New Roman"/>
          <w:bCs/>
          <w:color w:val="000000" w:themeColor="text1"/>
          <w:sz w:val="28"/>
          <w:szCs w:val="28"/>
          <w:lang w:val="en-US"/>
        </w:rPr>
        <w:t>FERMA</w:t>
      </w:r>
      <w:r w:rsidRPr="00ED150D">
        <w:rPr>
          <w:rFonts w:ascii="Times New Roman" w:hAnsi="Times New Roman" w:cs="Times New Roman"/>
          <w:bCs/>
          <w:color w:val="000000" w:themeColor="text1"/>
          <w:sz w:val="28"/>
          <w:szCs w:val="28"/>
        </w:rPr>
        <w:t>?</w:t>
      </w:r>
    </w:p>
    <w:p w14:paraId="69D5B564" w14:textId="77777777" w:rsidR="004C48EF" w:rsidRPr="00ED150D" w:rsidRDefault="004C48EF" w:rsidP="00ED150D">
      <w:pPr>
        <w:spacing w:after="0" w:line="240" w:lineRule="auto"/>
        <w:ind w:firstLine="709"/>
        <w:jc w:val="both"/>
        <w:rPr>
          <w:rFonts w:ascii="Times New Roman" w:hAnsi="Times New Roman" w:cs="Times New Roman"/>
          <w:bCs/>
          <w:color w:val="000000" w:themeColor="text1"/>
          <w:sz w:val="28"/>
          <w:szCs w:val="28"/>
        </w:rPr>
      </w:pPr>
      <w:r w:rsidRPr="00ED150D">
        <w:rPr>
          <w:rFonts w:ascii="Times New Roman" w:hAnsi="Times New Roman" w:cs="Times New Roman"/>
          <w:bCs/>
          <w:color w:val="000000" w:themeColor="text1"/>
          <w:sz w:val="28"/>
          <w:szCs w:val="28"/>
        </w:rPr>
        <w:t>36. Развитие представлений об инвестиционных рисках.</w:t>
      </w:r>
    </w:p>
    <w:p w14:paraId="469CB1FE" w14:textId="77777777" w:rsidR="004C48EF" w:rsidRPr="00ED150D" w:rsidRDefault="004C48EF" w:rsidP="00ED150D">
      <w:pPr>
        <w:spacing w:after="0" w:line="240" w:lineRule="auto"/>
        <w:ind w:firstLine="709"/>
        <w:jc w:val="both"/>
        <w:rPr>
          <w:rFonts w:ascii="Times New Roman" w:hAnsi="Times New Roman" w:cs="Times New Roman"/>
          <w:color w:val="000000" w:themeColor="text1"/>
          <w:sz w:val="28"/>
          <w:szCs w:val="28"/>
        </w:rPr>
      </w:pPr>
      <w:r w:rsidRPr="00ED150D">
        <w:rPr>
          <w:rFonts w:ascii="Times New Roman" w:hAnsi="Times New Roman" w:cs="Times New Roman"/>
          <w:bCs/>
          <w:color w:val="000000" w:themeColor="text1"/>
          <w:sz w:val="28"/>
          <w:szCs w:val="28"/>
        </w:rPr>
        <w:t xml:space="preserve">37. </w:t>
      </w:r>
      <w:r w:rsidRPr="00ED150D">
        <w:rPr>
          <w:rFonts w:ascii="Times New Roman" w:hAnsi="Times New Roman" w:cs="Times New Roman"/>
          <w:color w:val="000000" w:themeColor="text1"/>
          <w:sz w:val="28"/>
          <w:szCs w:val="28"/>
        </w:rPr>
        <w:t>Интегрированная модель идентификации событий и управления рисками coso-erm.</w:t>
      </w:r>
    </w:p>
    <w:p w14:paraId="04653000" w14:textId="77777777" w:rsidR="004C48EF" w:rsidRPr="00ED150D" w:rsidRDefault="004C48EF" w:rsidP="00ED150D">
      <w:pPr>
        <w:spacing w:after="0" w:line="240" w:lineRule="auto"/>
        <w:ind w:firstLine="709"/>
        <w:jc w:val="both"/>
        <w:rPr>
          <w:rFonts w:ascii="Times New Roman" w:hAnsi="Times New Roman" w:cs="Times New Roman"/>
          <w:color w:val="000000" w:themeColor="text1"/>
          <w:sz w:val="28"/>
          <w:szCs w:val="28"/>
        </w:rPr>
      </w:pPr>
      <w:r w:rsidRPr="00ED150D">
        <w:rPr>
          <w:rFonts w:ascii="Times New Roman" w:hAnsi="Times New Roman" w:cs="Times New Roman"/>
          <w:color w:val="000000" w:themeColor="text1"/>
          <w:sz w:val="28"/>
          <w:szCs w:val="28"/>
        </w:rPr>
        <w:t>38. Современные направления исследований в области инвестиционных рисков.</w:t>
      </w:r>
    </w:p>
    <w:p w14:paraId="38EF117E" w14:textId="77777777" w:rsidR="004C48EF" w:rsidRPr="00ED150D" w:rsidRDefault="004C48EF" w:rsidP="00ED150D">
      <w:pPr>
        <w:spacing w:after="0" w:line="240" w:lineRule="auto"/>
        <w:ind w:firstLine="709"/>
        <w:jc w:val="both"/>
        <w:rPr>
          <w:rFonts w:ascii="Times New Roman" w:hAnsi="Times New Roman" w:cs="Times New Roman"/>
          <w:color w:val="000000" w:themeColor="text1"/>
          <w:sz w:val="28"/>
          <w:szCs w:val="28"/>
        </w:rPr>
      </w:pPr>
      <w:r w:rsidRPr="00ED150D">
        <w:rPr>
          <w:rFonts w:ascii="Times New Roman" w:hAnsi="Times New Roman" w:cs="Times New Roman"/>
          <w:color w:val="000000" w:themeColor="text1"/>
          <w:sz w:val="28"/>
          <w:szCs w:val="28"/>
        </w:rPr>
        <w:t>39. Отношение личности к инвестиционному риску. Выбор рискованной и безрисковой схем. Асимметрия принятия решений.</w:t>
      </w:r>
    </w:p>
    <w:p w14:paraId="467EF008" w14:textId="77777777" w:rsidR="004C48EF" w:rsidRPr="00ED150D" w:rsidRDefault="004C48EF" w:rsidP="00ED150D">
      <w:pPr>
        <w:spacing w:after="0" w:line="240" w:lineRule="auto"/>
        <w:ind w:firstLine="709"/>
        <w:jc w:val="both"/>
        <w:rPr>
          <w:rFonts w:ascii="Times New Roman" w:hAnsi="Times New Roman" w:cs="Times New Roman"/>
          <w:color w:val="000000" w:themeColor="text1"/>
          <w:sz w:val="28"/>
          <w:szCs w:val="28"/>
        </w:rPr>
      </w:pPr>
      <w:r w:rsidRPr="00ED150D">
        <w:rPr>
          <w:rFonts w:ascii="Times New Roman" w:hAnsi="Times New Roman" w:cs="Times New Roman"/>
          <w:color w:val="000000" w:themeColor="text1"/>
          <w:sz w:val="28"/>
          <w:szCs w:val="28"/>
        </w:rPr>
        <w:t>40. Риски и доходность инвестиционных проектов в теории Г. Марковица.</w:t>
      </w:r>
    </w:p>
    <w:p w14:paraId="0ECB33E8" w14:textId="77777777" w:rsidR="004C48EF" w:rsidRPr="00ED150D" w:rsidRDefault="004C48EF" w:rsidP="00ED150D">
      <w:pPr>
        <w:spacing w:after="0" w:line="240" w:lineRule="auto"/>
        <w:ind w:firstLine="709"/>
        <w:jc w:val="both"/>
        <w:rPr>
          <w:rFonts w:ascii="Times New Roman" w:hAnsi="Times New Roman" w:cs="Times New Roman"/>
          <w:color w:val="000000" w:themeColor="text1"/>
          <w:sz w:val="28"/>
          <w:szCs w:val="28"/>
        </w:rPr>
      </w:pPr>
      <w:r w:rsidRPr="00ED150D">
        <w:rPr>
          <w:rFonts w:ascii="Times New Roman" w:hAnsi="Times New Roman" w:cs="Times New Roman"/>
          <w:color w:val="000000" w:themeColor="text1"/>
          <w:sz w:val="28"/>
          <w:szCs w:val="28"/>
        </w:rPr>
        <w:t>41. Теория перспективы Дэниела Канемана и Эймоса Тверски.</w:t>
      </w:r>
    </w:p>
    <w:p w14:paraId="24930C52" w14:textId="77777777" w:rsidR="004C48EF" w:rsidRPr="00ED150D" w:rsidRDefault="004C48EF" w:rsidP="00ED150D">
      <w:pPr>
        <w:spacing w:after="0" w:line="240" w:lineRule="auto"/>
        <w:ind w:firstLine="709"/>
        <w:jc w:val="both"/>
        <w:rPr>
          <w:rFonts w:ascii="Times New Roman" w:hAnsi="Times New Roman" w:cs="Times New Roman"/>
          <w:b/>
          <w:color w:val="000000" w:themeColor="text1"/>
          <w:sz w:val="28"/>
          <w:szCs w:val="28"/>
        </w:rPr>
      </w:pPr>
      <w:r w:rsidRPr="00ED150D">
        <w:rPr>
          <w:rFonts w:ascii="Times New Roman" w:hAnsi="Times New Roman" w:cs="Times New Roman"/>
          <w:color w:val="000000" w:themeColor="text1"/>
          <w:sz w:val="28"/>
          <w:szCs w:val="28"/>
        </w:rPr>
        <w:t>42. Расчет чувствительности инвестиционного проекта</w:t>
      </w:r>
      <w:r w:rsidRPr="00ED150D">
        <w:rPr>
          <w:rFonts w:ascii="Times New Roman" w:hAnsi="Times New Roman" w:cs="Times New Roman"/>
          <w:b/>
          <w:color w:val="000000" w:themeColor="text1"/>
          <w:sz w:val="28"/>
          <w:szCs w:val="28"/>
        </w:rPr>
        <w:t>.</w:t>
      </w:r>
    </w:p>
    <w:p w14:paraId="384C72BE" w14:textId="77777777" w:rsidR="004C48EF" w:rsidRPr="00ED150D" w:rsidRDefault="004C48EF" w:rsidP="00ED150D">
      <w:pPr>
        <w:spacing w:after="0" w:line="240" w:lineRule="auto"/>
        <w:ind w:firstLine="709"/>
        <w:jc w:val="both"/>
        <w:rPr>
          <w:rFonts w:ascii="Times New Roman" w:hAnsi="Times New Roman" w:cs="Times New Roman"/>
          <w:color w:val="000000" w:themeColor="text1"/>
          <w:sz w:val="28"/>
          <w:szCs w:val="28"/>
        </w:rPr>
      </w:pPr>
      <w:r w:rsidRPr="00ED150D">
        <w:rPr>
          <w:rFonts w:ascii="Times New Roman" w:hAnsi="Times New Roman" w:cs="Times New Roman"/>
          <w:color w:val="000000" w:themeColor="text1"/>
          <w:sz w:val="28"/>
          <w:szCs w:val="28"/>
        </w:rPr>
        <w:t>43. Область безубыточности инвестиционного проекта.</w:t>
      </w:r>
    </w:p>
    <w:p w14:paraId="67DAAB67" w14:textId="77777777" w:rsidR="004C48EF" w:rsidRPr="00ED150D" w:rsidRDefault="004C48EF" w:rsidP="00ED150D">
      <w:pPr>
        <w:spacing w:after="0" w:line="240" w:lineRule="auto"/>
        <w:ind w:firstLine="709"/>
        <w:jc w:val="both"/>
        <w:rPr>
          <w:rFonts w:ascii="Times New Roman" w:hAnsi="Times New Roman" w:cs="Times New Roman"/>
          <w:color w:val="000000" w:themeColor="text1"/>
          <w:sz w:val="28"/>
          <w:szCs w:val="28"/>
          <w:lang w:val="en-US"/>
        </w:rPr>
      </w:pPr>
      <w:r w:rsidRPr="00ED150D">
        <w:rPr>
          <w:rFonts w:ascii="Times New Roman" w:hAnsi="Times New Roman" w:cs="Times New Roman"/>
          <w:color w:val="000000" w:themeColor="text1"/>
          <w:sz w:val="28"/>
          <w:szCs w:val="28"/>
          <w:lang w:val="en-US"/>
        </w:rPr>
        <w:t xml:space="preserve">44. </w:t>
      </w:r>
      <w:r w:rsidRPr="00ED150D">
        <w:rPr>
          <w:rFonts w:ascii="Times New Roman" w:hAnsi="Times New Roman" w:cs="Times New Roman"/>
          <w:color w:val="000000" w:themeColor="text1"/>
          <w:sz w:val="28"/>
          <w:szCs w:val="28"/>
        </w:rPr>
        <w:t>Понятие</w:t>
      </w:r>
      <w:r w:rsidRPr="00ED150D">
        <w:rPr>
          <w:rFonts w:ascii="Times New Roman" w:hAnsi="Times New Roman" w:cs="Times New Roman"/>
          <w:color w:val="000000" w:themeColor="text1"/>
          <w:sz w:val="28"/>
          <w:szCs w:val="28"/>
          <w:lang w:val="en-US"/>
        </w:rPr>
        <w:t xml:space="preserve"> </w:t>
      </w:r>
      <w:r w:rsidRPr="00ED150D">
        <w:rPr>
          <w:rFonts w:ascii="Times New Roman" w:hAnsi="Times New Roman" w:cs="Times New Roman"/>
          <w:color w:val="000000" w:themeColor="text1"/>
          <w:sz w:val="28"/>
          <w:szCs w:val="28"/>
        </w:rPr>
        <w:t>о</w:t>
      </w:r>
      <w:r w:rsidRPr="00ED150D">
        <w:rPr>
          <w:rFonts w:ascii="Times New Roman" w:hAnsi="Times New Roman" w:cs="Times New Roman"/>
          <w:color w:val="000000" w:themeColor="text1"/>
          <w:sz w:val="28"/>
          <w:szCs w:val="28"/>
          <w:lang w:val="en-US"/>
        </w:rPr>
        <w:t xml:space="preserve"> value at risk.</w:t>
      </w:r>
    </w:p>
    <w:p w14:paraId="4AEE7A17" w14:textId="77777777" w:rsidR="004C48EF" w:rsidRPr="00ED150D" w:rsidRDefault="004C48EF" w:rsidP="00ED150D">
      <w:pPr>
        <w:spacing w:after="0" w:line="240" w:lineRule="auto"/>
        <w:ind w:firstLine="709"/>
        <w:jc w:val="both"/>
        <w:rPr>
          <w:rFonts w:ascii="Times New Roman" w:hAnsi="Times New Roman" w:cs="Times New Roman"/>
          <w:color w:val="000000" w:themeColor="text1"/>
          <w:sz w:val="28"/>
          <w:szCs w:val="28"/>
        </w:rPr>
      </w:pPr>
      <w:r w:rsidRPr="00ED150D">
        <w:rPr>
          <w:rFonts w:ascii="Times New Roman" w:hAnsi="Times New Roman" w:cs="Times New Roman"/>
          <w:color w:val="000000" w:themeColor="text1"/>
          <w:sz w:val="28"/>
          <w:szCs w:val="28"/>
        </w:rPr>
        <w:t>45. Метод инвестиционного дерева решений.</w:t>
      </w:r>
    </w:p>
    <w:p w14:paraId="39CE9EDF" w14:textId="77777777" w:rsidR="004C48EF" w:rsidRPr="00ED150D" w:rsidRDefault="004C48EF" w:rsidP="00ED150D">
      <w:pPr>
        <w:spacing w:after="0" w:line="240" w:lineRule="auto"/>
        <w:ind w:firstLine="709"/>
        <w:jc w:val="both"/>
        <w:rPr>
          <w:rFonts w:ascii="Times New Roman" w:hAnsi="Times New Roman" w:cs="Times New Roman"/>
          <w:color w:val="000000" w:themeColor="text1"/>
          <w:sz w:val="28"/>
          <w:szCs w:val="28"/>
        </w:rPr>
      </w:pPr>
      <w:r w:rsidRPr="00ED150D">
        <w:rPr>
          <w:rFonts w:ascii="Times New Roman" w:hAnsi="Times New Roman" w:cs="Times New Roman"/>
          <w:color w:val="000000" w:themeColor="text1"/>
          <w:sz w:val="28"/>
          <w:szCs w:val="28"/>
        </w:rPr>
        <w:t>46. Использование динамического программирования при управлении инвестиционными проектами в условиях неопределенности.</w:t>
      </w:r>
    </w:p>
    <w:p w14:paraId="46B194AC" w14:textId="77777777" w:rsidR="004C48EF" w:rsidRPr="00ED150D" w:rsidRDefault="004C48EF" w:rsidP="00ED150D">
      <w:pPr>
        <w:spacing w:after="0" w:line="240" w:lineRule="auto"/>
        <w:ind w:firstLine="709"/>
        <w:jc w:val="both"/>
        <w:rPr>
          <w:rFonts w:ascii="Times New Roman" w:hAnsi="Times New Roman" w:cs="Times New Roman"/>
          <w:color w:val="000000" w:themeColor="text1"/>
          <w:sz w:val="28"/>
          <w:szCs w:val="28"/>
        </w:rPr>
      </w:pPr>
      <w:r w:rsidRPr="00ED150D">
        <w:rPr>
          <w:rFonts w:ascii="Times New Roman" w:hAnsi="Times New Roman" w:cs="Times New Roman"/>
          <w:color w:val="000000" w:themeColor="text1"/>
          <w:sz w:val="28"/>
          <w:szCs w:val="28"/>
        </w:rPr>
        <w:t>47. Обобщенный минимаксный подход.</w:t>
      </w:r>
    </w:p>
    <w:p w14:paraId="25A16526" w14:textId="77777777" w:rsidR="004C48EF" w:rsidRPr="00ED150D" w:rsidRDefault="004C48EF" w:rsidP="00ED150D">
      <w:pPr>
        <w:spacing w:after="0" w:line="240" w:lineRule="auto"/>
        <w:ind w:firstLine="709"/>
        <w:jc w:val="both"/>
        <w:rPr>
          <w:rFonts w:ascii="Times New Roman" w:hAnsi="Times New Roman" w:cs="Times New Roman"/>
          <w:color w:val="000000" w:themeColor="text1"/>
          <w:sz w:val="28"/>
          <w:szCs w:val="28"/>
        </w:rPr>
      </w:pPr>
      <w:r w:rsidRPr="00ED150D">
        <w:rPr>
          <w:rFonts w:ascii="Times New Roman" w:hAnsi="Times New Roman" w:cs="Times New Roman"/>
          <w:color w:val="000000" w:themeColor="text1"/>
          <w:sz w:val="28"/>
          <w:szCs w:val="28"/>
        </w:rPr>
        <w:t>48. Связь ставки кредита и внутренняя норма доходности кредитной организации.</w:t>
      </w:r>
    </w:p>
    <w:p w14:paraId="78FD52BF" w14:textId="77777777" w:rsidR="004C48EF" w:rsidRPr="00ED150D" w:rsidRDefault="004C48EF" w:rsidP="00A24631">
      <w:pPr>
        <w:widowControl w:val="0"/>
        <w:spacing w:after="0" w:line="240" w:lineRule="auto"/>
        <w:jc w:val="center"/>
        <w:rPr>
          <w:rFonts w:ascii="Times New Roman" w:eastAsia="Times New Roman" w:hAnsi="Times New Roman" w:cs="Times New Roman"/>
          <w:b/>
          <w:color w:val="000000" w:themeColor="text1"/>
          <w:sz w:val="28"/>
          <w:szCs w:val="28"/>
          <w:lang w:eastAsia="ru-RU"/>
        </w:rPr>
      </w:pPr>
    </w:p>
    <w:p w14:paraId="277EFE85" w14:textId="21009EA3" w:rsidR="00C0065B" w:rsidRPr="00ED150D" w:rsidRDefault="00C0065B" w:rsidP="001B1EEE">
      <w:pPr>
        <w:keepNext/>
        <w:keepLines/>
        <w:spacing w:before="120" w:after="120" w:line="240" w:lineRule="auto"/>
        <w:jc w:val="center"/>
        <w:rPr>
          <w:rFonts w:ascii="Times New Roman" w:eastAsia="Times New Roman" w:hAnsi="Times New Roman" w:cs="Times New Roman"/>
          <w:b/>
          <w:bCs/>
          <w:color w:val="000000" w:themeColor="text1"/>
          <w:sz w:val="28"/>
          <w:szCs w:val="28"/>
        </w:rPr>
      </w:pPr>
      <w:bookmarkStart w:id="47" w:name="_Toc517734280"/>
      <w:bookmarkStart w:id="48" w:name="_Toc506804999"/>
      <w:bookmarkEnd w:id="45"/>
      <w:r w:rsidRPr="00ED150D">
        <w:rPr>
          <w:rFonts w:ascii="Times New Roman" w:eastAsia="Times New Roman" w:hAnsi="Times New Roman" w:cs="Times New Roman"/>
          <w:b/>
          <w:color w:val="000000" w:themeColor="text1"/>
          <w:sz w:val="28"/>
          <w:szCs w:val="28"/>
        </w:rPr>
        <w:t xml:space="preserve">7.3. </w:t>
      </w:r>
      <w:bookmarkEnd w:id="47"/>
      <w:r w:rsidR="00095E4D" w:rsidRPr="00ED150D">
        <w:rPr>
          <w:rFonts w:ascii="Times New Roman" w:eastAsia="Times New Roman" w:hAnsi="Times New Roman" w:cs="Times New Roman"/>
          <w:b/>
          <w:color w:val="000000" w:themeColor="text1"/>
          <w:sz w:val="28"/>
          <w:szCs w:val="28"/>
        </w:rPr>
        <w:t>Методические материалы, определяющие процедуры оценивания знаний, умений</w:t>
      </w:r>
    </w:p>
    <w:p w14:paraId="19852A9A" w14:textId="26A6BD57" w:rsidR="00C0065B" w:rsidRPr="00ED150D" w:rsidRDefault="00C0065B" w:rsidP="00C0065B">
      <w:pPr>
        <w:spacing w:line="240" w:lineRule="auto"/>
        <w:ind w:firstLine="709"/>
        <w:jc w:val="both"/>
        <w:rPr>
          <w:rFonts w:ascii="Times New Roman" w:eastAsia="Calibri" w:hAnsi="Times New Roman" w:cs="Times New Roman"/>
          <w:color w:val="000000" w:themeColor="text1"/>
          <w:sz w:val="28"/>
          <w:szCs w:val="28"/>
        </w:rPr>
      </w:pPr>
      <w:r w:rsidRPr="00ED150D">
        <w:rPr>
          <w:rFonts w:ascii="Times New Roman" w:eastAsia="Times New Roman" w:hAnsi="Times New Roman" w:cs="Times New Roman"/>
          <w:color w:val="000000" w:themeColor="text1"/>
          <w:sz w:val="28"/>
          <w:szCs w:val="28"/>
          <w:lang w:eastAsia="ru-RU"/>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Pr="00ED150D">
        <w:rPr>
          <w:rFonts w:ascii="Times New Roman" w:eastAsia="Calibri" w:hAnsi="Times New Roman" w:cs="Times New Roman"/>
          <w:color w:val="000000" w:themeColor="text1"/>
          <w:sz w:val="28"/>
          <w:szCs w:val="28"/>
        </w:rPr>
        <w:t xml:space="preserve"> и приказы филиалов по данному вопросу.</w:t>
      </w:r>
    </w:p>
    <w:p w14:paraId="65BA7BF5" w14:textId="77777777" w:rsidR="00C46D14" w:rsidRPr="00ED150D" w:rsidRDefault="00C46D14" w:rsidP="00C0065B">
      <w:pPr>
        <w:spacing w:line="240" w:lineRule="auto"/>
        <w:ind w:firstLine="709"/>
        <w:jc w:val="both"/>
        <w:rPr>
          <w:rFonts w:ascii="Times New Roman" w:eastAsia="Calibri" w:hAnsi="Times New Roman" w:cs="Times New Roman"/>
          <w:color w:val="000000" w:themeColor="text1"/>
          <w:sz w:val="28"/>
          <w:szCs w:val="28"/>
        </w:rPr>
      </w:pPr>
    </w:p>
    <w:p w14:paraId="79E51B7C" w14:textId="77777777" w:rsidR="00923A8E" w:rsidRPr="00ED150D" w:rsidRDefault="00923A8E" w:rsidP="00622B37">
      <w:pPr>
        <w:pStyle w:val="1"/>
        <w:spacing w:before="120"/>
        <w:ind w:firstLine="0"/>
        <w:jc w:val="center"/>
        <w:rPr>
          <w:rFonts w:ascii="Times New Roman" w:hAnsi="Times New Roman"/>
          <w:color w:val="000000" w:themeColor="text1"/>
        </w:rPr>
      </w:pPr>
      <w:bookmarkStart w:id="49" w:name="_Toc73619802"/>
      <w:r w:rsidRPr="00ED150D">
        <w:rPr>
          <w:rFonts w:ascii="Times New Roman" w:hAnsi="Times New Roman"/>
          <w:color w:val="000000" w:themeColor="text1"/>
        </w:rPr>
        <w:t xml:space="preserve">8. </w:t>
      </w:r>
      <w:bookmarkStart w:id="50" w:name="_Toc423080114"/>
      <w:r w:rsidRPr="00ED150D">
        <w:rPr>
          <w:rFonts w:ascii="Times New Roman" w:hAnsi="Times New Roman"/>
          <w:color w:val="000000" w:themeColor="text1"/>
        </w:rPr>
        <w:t>Перечень основной и дополнительной учебной литературы, необходимой для освоения дисциплины</w:t>
      </w:r>
      <w:bookmarkEnd w:id="48"/>
      <w:bookmarkEnd w:id="49"/>
      <w:bookmarkEnd w:id="50"/>
    </w:p>
    <w:p w14:paraId="7A98BD44" w14:textId="507DCC15" w:rsidR="00B07FC0" w:rsidRPr="00ED150D" w:rsidRDefault="00B07FC0" w:rsidP="00B07FC0">
      <w:pPr>
        <w:spacing w:line="240" w:lineRule="auto"/>
        <w:jc w:val="center"/>
        <w:rPr>
          <w:rFonts w:ascii="Times New Roman" w:eastAsia="Times New Roman" w:hAnsi="Times New Roman" w:cs="Times New Roman"/>
          <w:b/>
          <w:color w:val="000000" w:themeColor="text1"/>
          <w:sz w:val="28"/>
          <w:szCs w:val="28"/>
          <w:lang w:eastAsia="ru-RU"/>
        </w:rPr>
      </w:pPr>
      <w:bookmarkStart w:id="51" w:name="_Toc73619804"/>
      <w:bookmarkStart w:id="52" w:name="_Hlk517736004"/>
      <w:r w:rsidRPr="00ED150D">
        <w:rPr>
          <w:rFonts w:ascii="Times New Roman" w:eastAsia="Times New Roman" w:hAnsi="Times New Roman" w:cs="Times New Roman"/>
          <w:b/>
          <w:color w:val="000000" w:themeColor="text1"/>
          <w:sz w:val="28"/>
          <w:szCs w:val="28"/>
          <w:lang w:eastAsia="ru-RU"/>
        </w:rPr>
        <w:t>Нормативные правовые акты</w:t>
      </w:r>
      <w:r w:rsidR="00D43850" w:rsidRPr="00ED150D">
        <w:rPr>
          <w:rFonts w:ascii="Times New Roman" w:eastAsia="Times New Roman" w:hAnsi="Times New Roman" w:cs="Times New Roman"/>
          <w:b/>
          <w:color w:val="000000" w:themeColor="text1"/>
          <w:sz w:val="28"/>
          <w:szCs w:val="28"/>
          <w:lang w:eastAsia="ru-RU"/>
        </w:rPr>
        <w:t xml:space="preserve"> и материалы судебной практики</w:t>
      </w:r>
      <w:r w:rsidRPr="00ED150D">
        <w:rPr>
          <w:rFonts w:ascii="Times New Roman" w:eastAsia="Times New Roman" w:hAnsi="Times New Roman" w:cs="Times New Roman"/>
          <w:b/>
          <w:color w:val="000000" w:themeColor="text1"/>
          <w:sz w:val="28"/>
          <w:szCs w:val="28"/>
          <w:lang w:eastAsia="ru-RU"/>
        </w:rPr>
        <w:t>:</w:t>
      </w:r>
    </w:p>
    <w:p w14:paraId="093C305A" w14:textId="2D4D55CB" w:rsidR="00D43850" w:rsidRPr="00ED150D" w:rsidRDefault="00D43850" w:rsidP="00762F99">
      <w:pPr>
        <w:pStyle w:val="af0"/>
        <w:numPr>
          <w:ilvl w:val="0"/>
          <w:numId w:val="4"/>
        </w:numPr>
        <w:spacing w:after="0" w:line="240" w:lineRule="auto"/>
        <w:ind w:left="0" w:firstLine="709"/>
        <w:jc w:val="both"/>
        <w:rPr>
          <w:rFonts w:ascii="Times New Roman" w:eastAsia="Times New Roman" w:hAnsi="Times New Roman"/>
          <w:color w:val="000000" w:themeColor="text1"/>
          <w:sz w:val="28"/>
          <w:szCs w:val="28"/>
          <w:lang w:eastAsia="ru-RU"/>
        </w:rPr>
      </w:pPr>
      <w:bookmarkStart w:id="53" w:name="_Toc418076198"/>
      <w:r w:rsidRPr="00ED150D">
        <w:rPr>
          <w:rFonts w:ascii="Times New Roman" w:hAnsi="Times New Roman"/>
          <w:color w:val="000000" w:themeColor="text1"/>
          <w:sz w:val="28"/>
          <w:szCs w:val="28"/>
          <w:shd w:val="clear" w:color="auto" w:fill="FFFFFF"/>
        </w:rPr>
        <w:t xml:space="preserve">Уголовный кодекс Российской Федерации от 13 июня 1996 г. N 63-ФЗ </w:t>
      </w:r>
      <w:r w:rsidRPr="00ED150D">
        <w:rPr>
          <w:rFonts w:ascii="Times New Roman" w:eastAsia="Times New Roman" w:hAnsi="Times New Roman"/>
          <w:color w:val="000000" w:themeColor="text1"/>
          <w:sz w:val="28"/>
          <w:szCs w:val="28"/>
          <w:lang w:eastAsia="ru-RU"/>
        </w:rPr>
        <w:t>[Электронный ресурс]: // Справочная система «Гарант».</w:t>
      </w:r>
    </w:p>
    <w:p w14:paraId="6927CD85" w14:textId="1151C696" w:rsidR="00D43850" w:rsidRPr="00ED150D" w:rsidRDefault="00D43850" w:rsidP="00762F99">
      <w:pPr>
        <w:pStyle w:val="af0"/>
        <w:numPr>
          <w:ilvl w:val="0"/>
          <w:numId w:val="4"/>
        </w:numPr>
        <w:spacing w:after="0" w:line="240" w:lineRule="auto"/>
        <w:ind w:left="0" w:firstLine="709"/>
        <w:jc w:val="both"/>
        <w:rPr>
          <w:rFonts w:ascii="Times New Roman" w:eastAsia="Times New Roman" w:hAnsi="Times New Roman"/>
          <w:color w:val="000000" w:themeColor="text1"/>
          <w:sz w:val="28"/>
          <w:szCs w:val="28"/>
          <w:lang w:eastAsia="ru-RU"/>
        </w:rPr>
      </w:pPr>
      <w:r w:rsidRPr="00ED150D">
        <w:rPr>
          <w:rFonts w:ascii="Times New Roman" w:hAnsi="Times New Roman"/>
          <w:color w:val="000000" w:themeColor="text1"/>
          <w:sz w:val="28"/>
          <w:szCs w:val="28"/>
          <w:shd w:val="clear" w:color="auto" w:fill="FFFFFF"/>
        </w:rPr>
        <w:t xml:space="preserve">Часть первая Гражданского кодекса Российской Федерации от 30 ноября 1994 г. N 51-ФЗ </w:t>
      </w:r>
      <w:r w:rsidRPr="00ED150D">
        <w:rPr>
          <w:rFonts w:ascii="Times New Roman" w:eastAsia="Times New Roman" w:hAnsi="Times New Roman"/>
          <w:color w:val="000000" w:themeColor="text1"/>
          <w:sz w:val="28"/>
          <w:szCs w:val="28"/>
          <w:lang w:eastAsia="ru-RU"/>
        </w:rPr>
        <w:t>[Электронный ресурс]: // Справочная система «Гарант».</w:t>
      </w:r>
    </w:p>
    <w:p w14:paraId="42095B59" w14:textId="77777777" w:rsidR="00D43850" w:rsidRPr="00ED150D" w:rsidRDefault="00D43850" w:rsidP="00762F99">
      <w:pPr>
        <w:pStyle w:val="af0"/>
        <w:numPr>
          <w:ilvl w:val="0"/>
          <w:numId w:val="4"/>
        </w:numPr>
        <w:spacing w:after="0" w:line="240" w:lineRule="auto"/>
        <w:ind w:left="0" w:firstLine="709"/>
        <w:jc w:val="both"/>
        <w:rPr>
          <w:rFonts w:ascii="Times New Roman" w:eastAsia="Times New Roman" w:hAnsi="Times New Roman"/>
          <w:color w:val="000000" w:themeColor="text1"/>
          <w:sz w:val="28"/>
          <w:szCs w:val="28"/>
          <w:lang w:eastAsia="ru-RU"/>
        </w:rPr>
      </w:pPr>
      <w:r w:rsidRPr="00ED150D">
        <w:rPr>
          <w:rFonts w:ascii="Times New Roman" w:hAnsi="Times New Roman"/>
          <w:color w:val="000000" w:themeColor="text1"/>
          <w:sz w:val="28"/>
          <w:szCs w:val="28"/>
          <w:shd w:val="clear" w:color="auto" w:fill="FFFFFF"/>
        </w:rPr>
        <w:t xml:space="preserve">Кодекс Российской Федерации об административных правонарушениях от 30 декабря 2001 г. N 195-ФЗ </w:t>
      </w:r>
      <w:r w:rsidRPr="00ED150D">
        <w:rPr>
          <w:rFonts w:ascii="Times New Roman" w:eastAsia="Times New Roman" w:hAnsi="Times New Roman"/>
          <w:color w:val="000000" w:themeColor="text1"/>
          <w:sz w:val="28"/>
          <w:szCs w:val="28"/>
          <w:lang w:eastAsia="ru-RU"/>
        </w:rPr>
        <w:t>[Электронный ресурс]: // Справочная система «Гарант».</w:t>
      </w:r>
    </w:p>
    <w:p w14:paraId="698B3ADA" w14:textId="1197FD20" w:rsidR="00D43850" w:rsidRPr="00ED150D" w:rsidRDefault="00D43850" w:rsidP="00762F99">
      <w:pPr>
        <w:pStyle w:val="af0"/>
        <w:numPr>
          <w:ilvl w:val="0"/>
          <w:numId w:val="4"/>
        </w:numPr>
        <w:spacing w:after="0" w:line="240" w:lineRule="auto"/>
        <w:ind w:left="0" w:firstLine="709"/>
        <w:jc w:val="both"/>
        <w:rPr>
          <w:rFonts w:ascii="Times New Roman" w:eastAsia="Times New Roman" w:hAnsi="Times New Roman"/>
          <w:color w:val="000000" w:themeColor="text1"/>
          <w:sz w:val="28"/>
          <w:szCs w:val="28"/>
          <w:lang w:eastAsia="ru-RU"/>
        </w:rPr>
      </w:pPr>
      <w:r w:rsidRPr="00ED150D">
        <w:rPr>
          <w:rFonts w:ascii="Times New Roman" w:hAnsi="Times New Roman"/>
          <w:color w:val="000000" w:themeColor="text1"/>
          <w:sz w:val="28"/>
          <w:szCs w:val="28"/>
          <w:shd w:val="clear" w:color="auto" w:fill="FFFFFF"/>
        </w:rPr>
        <w:t xml:space="preserve">Арбитражный процессуальный кодекс Российской Федерации от 24 июля 2002 г. N 95-ФЗ </w:t>
      </w:r>
      <w:r w:rsidRPr="00ED150D">
        <w:rPr>
          <w:rFonts w:ascii="Times New Roman" w:eastAsia="Times New Roman" w:hAnsi="Times New Roman"/>
          <w:color w:val="000000" w:themeColor="text1"/>
          <w:sz w:val="28"/>
          <w:szCs w:val="28"/>
          <w:lang w:eastAsia="ru-RU"/>
        </w:rPr>
        <w:t>// Справочная система «Гарант».</w:t>
      </w:r>
    </w:p>
    <w:p w14:paraId="21A1C04E" w14:textId="1B06A8ED" w:rsidR="00B07FC0" w:rsidRPr="00ED150D" w:rsidRDefault="00D43850" w:rsidP="00762F99">
      <w:pPr>
        <w:pStyle w:val="af0"/>
        <w:numPr>
          <w:ilvl w:val="0"/>
          <w:numId w:val="4"/>
        </w:numPr>
        <w:spacing w:after="0" w:line="240" w:lineRule="auto"/>
        <w:ind w:left="0" w:firstLine="709"/>
        <w:jc w:val="both"/>
        <w:rPr>
          <w:rFonts w:ascii="Times New Roman" w:eastAsia="Times New Roman" w:hAnsi="Times New Roman"/>
          <w:color w:val="000000" w:themeColor="text1"/>
          <w:sz w:val="28"/>
          <w:szCs w:val="28"/>
          <w:lang w:eastAsia="ru-RU"/>
        </w:rPr>
      </w:pPr>
      <w:r w:rsidRPr="00ED150D">
        <w:rPr>
          <w:rFonts w:ascii="Times New Roman" w:hAnsi="Times New Roman"/>
          <w:color w:val="000000" w:themeColor="text1"/>
          <w:sz w:val="28"/>
          <w:szCs w:val="28"/>
          <w:shd w:val="clear" w:color="auto" w:fill="FFFFFF"/>
        </w:rPr>
        <w:t>Федеральный закон от 26 октября 2002 г. N 127-ФЗ "О несостоятельности (банкротстве)"</w:t>
      </w:r>
      <w:r w:rsidR="00B07FC0" w:rsidRPr="00ED150D">
        <w:rPr>
          <w:rFonts w:ascii="Times New Roman" w:eastAsia="Times New Roman" w:hAnsi="Times New Roman"/>
          <w:color w:val="000000" w:themeColor="text1"/>
          <w:sz w:val="28"/>
          <w:szCs w:val="28"/>
          <w:lang w:eastAsia="ru-RU"/>
        </w:rPr>
        <w:t xml:space="preserve"> [Электронный ресурс]: // Справочная система «Гарант»</w:t>
      </w:r>
      <w:r w:rsidRPr="00ED150D">
        <w:rPr>
          <w:rFonts w:ascii="Times New Roman" w:eastAsia="Times New Roman" w:hAnsi="Times New Roman"/>
          <w:color w:val="000000" w:themeColor="text1"/>
          <w:sz w:val="28"/>
          <w:szCs w:val="28"/>
          <w:lang w:eastAsia="ru-RU"/>
        </w:rPr>
        <w:t>.</w:t>
      </w:r>
    </w:p>
    <w:bookmarkEnd w:id="53"/>
    <w:p w14:paraId="7662888B" w14:textId="354EA2B7" w:rsidR="00B07FC0" w:rsidRPr="00ED150D" w:rsidRDefault="00D43850" w:rsidP="00762F99">
      <w:pPr>
        <w:pStyle w:val="af0"/>
        <w:numPr>
          <w:ilvl w:val="0"/>
          <w:numId w:val="4"/>
        </w:numPr>
        <w:spacing w:after="0" w:line="240" w:lineRule="auto"/>
        <w:ind w:left="0" w:firstLine="709"/>
        <w:jc w:val="both"/>
        <w:rPr>
          <w:rFonts w:ascii="Times New Roman" w:eastAsia="Times New Roman" w:hAnsi="Times New Roman"/>
          <w:color w:val="000000" w:themeColor="text1"/>
          <w:sz w:val="28"/>
          <w:szCs w:val="28"/>
          <w:lang w:eastAsia="ru-RU"/>
        </w:rPr>
      </w:pPr>
      <w:r w:rsidRPr="00ED150D">
        <w:rPr>
          <w:rFonts w:ascii="Times New Roman" w:hAnsi="Times New Roman"/>
          <w:color w:val="000000" w:themeColor="text1"/>
          <w:sz w:val="28"/>
          <w:szCs w:val="28"/>
          <w:shd w:val="clear" w:color="auto" w:fill="FFFFFF"/>
        </w:rPr>
        <w:t xml:space="preserve">Постановление Правительства РФ от 27 декабря 2004 г. N 855 "Об утверждении Временных правил проверки арбитражным управляющим наличия признаков фиктивного и преднамеренного банкротства" </w:t>
      </w:r>
      <w:r w:rsidRPr="00ED150D">
        <w:rPr>
          <w:rFonts w:ascii="Times New Roman" w:eastAsia="Times New Roman" w:hAnsi="Times New Roman"/>
          <w:color w:val="000000" w:themeColor="text1"/>
          <w:sz w:val="28"/>
          <w:szCs w:val="28"/>
          <w:lang w:eastAsia="ru-RU"/>
        </w:rPr>
        <w:t>[Электронный ресурс]: // Справочная система «Гарант».</w:t>
      </w:r>
    </w:p>
    <w:p w14:paraId="65C1BC45" w14:textId="7967B40B" w:rsidR="00D43850" w:rsidRPr="00ED150D" w:rsidRDefault="00D43850" w:rsidP="00762F99">
      <w:pPr>
        <w:pStyle w:val="af0"/>
        <w:numPr>
          <w:ilvl w:val="0"/>
          <w:numId w:val="4"/>
        </w:numPr>
        <w:spacing w:after="0" w:line="240" w:lineRule="auto"/>
        <w:ind w:left="0" w:firstLine="709"/>
        <w:jc w:val="both"/>
        <w:rPr>
          <w:rFonts w:ascii="Times New Roman" w:eastAsia="Times New Roman" w:hAnsi="Times New Roman"/>
          <w:color w:val="000000" w:themeColor="text1"/>
          <w:sz w:val="28"/>
          <w:szCs w:val="28"/>
          <w:lang w:eastAsia="ru-RU"/>
        </w:rPr>
      </w:pPr>
      <w:r w:rsidRPr="00ED150D">
        <w:rPr>
          <w:rFonts w:ascii="Times New Roman" w:hAnsi="Times New Roman"/>
          <w:color w:val="000000" w:themeColor="text1"/>
          <w:sz w:val="28"/>
          <w:szCs w:val="28"/>
          <w:shd w:val="clear" w:color="auto" w:fill="FFFFFF"/>
        </w:rPr>
        <w:t xml:space="preserve">Постановление Правительства РФ от 25 июня 2003 г. N 367 "Об утверждении Правил проведения арбитражным управляющим финансового анализа" </w:t>
      </w:r>
      <w:r w:rsidRPr="00ED150D">
        <w:rPr>
          <w:rFonts w:ascii="Times New Roman" w:eastAsia="Times New Roman" w:hAnsi="Times New Roman"/>
          <w:color w:val="000000" w:themeColor="text1"/>
          <w:sz w:val="28"/>
          <w:szCs w:val="28"/>
          <w:lang w:eastAsia="ru-RU"/>
        </w:rPr>
        <w:t>[Электронный ресурс]: // Справочная система «Гарант».</w:t>
      </w:r>
    </w:p>
    <w:p w14:paraId="65C5F606" w14:textId="29430DE8" w:rsidR="00D43850" w:rsidRPr="00ED150D" w:rsidRDefault="00D43850" w:rsidP="00762F99">
      <w:pPr>
        <w:pStyle w:val="af0"/>
        <w:numPr>
          <w:ilvl w:val="0"/>
          <w:numId w:val="4"/>
        </w:numPr>
        <w:spacing w:after="0" w:line="240" w:lineRule="auto"/>
        <w:ind w:left="0" w:firstLine="709"/>
        <w:jc w:val="both"/>
        <w:rPr>
          <w:rFonts w:ascii="Times New Roman" w:eastAsia="Times New Roman" w:hAnsi="Times New Roman"/>
          <w:color w:val="000000" w:themeColor="text1"/>
          <w:sz w:val="28"/>
          <w:szCs w:val="28"/>
          <w:lang w:eastAsia="ru-RU"/>
        </w:rPr>
      </w:pPr>
      <w:r w:rsidRPr="00ED150D">
        <w:rPr>
          <w:rFonts w:ascii="Times New Roman" w:hAnsi="Times New Roman"/>
          <w:color w:val="000000" w:themeColor="text1"/>
          <w:sz w:val="28"/>
          <w:szCs w:val="28"/>
          <w:shd w:val="clear" w:color="auto" w:fill="FFFFFF"/>
        </w:rPr>
        <w:t xml:space="preserve">Информационное письмо Президиума Высшего Арбитражного Суда РФ от 30 декабря 2004 г. N 88 "О некоторых вопросах, связанных с утверждением и отстранением арбитражных управляющих" </w:t>
      </w:r>
      <w:r w:rsidRPr="00ED150D">
        <w:rPr>
          <w:rFonts w:ascii="Times New Roman" w:eastAsia="Times New Roman" w:hAnsi="Times New Roman"/>
          <w:color w:val="000000" w:themeColor="text1"/>
          <w:sz w:val="28"/>
          <w:szCs w:val="28"/>
          <w:lang w:eastAsia="ru-RU"/>
        </w:rPr>
        <w:t>[Электронный ресурс]: // Справочная система «Гарант».</w:t>
      </w:r>
    </w:p>
    <w:p w14:paraId="5E96EA8C" w14:textId="68365D58" w:rsidR="00D43850" w:rsidRPr="00ED150D" w:rsidRDefault="00D43850" w:rsidP="00762F99">
      <w:pPr>
        <w:pStyle w:val="af0"/>
        <w:numPr>
          <w:ilvl w:val="0"/>
          <w:numId w:val="4"/>
        </w:numPr>
        <w:spacing w:after="0" w:line="240" w:lineRule="auto"/>
        <w:ind w:left="0" w:firstLine="709"/>
        <w:jc w:val="both"/>
        <w:rPr>
          <w:rFonts w:ascii="Times New Roman" w:hAnsi="Times New Roman"/>
          <w:color w:val="000000" w:themeColor="text1"/>
          <w:sz w:val="28"/>
          <w:szCs w:val="28"/>
          <w:shd w:val="clear" w:color="auto" w:fill="FFFFFF"/>
        </w:rPr>
      </w:pPr>
      <w:r w:rsidRPr="00ED150D">
        <w:rPr>
          <w:rFonts w:ascii="Times New Roman" w:hAnsi="Times New Roman"/>
          <w:color w:val="000000" w:themeColor="text1"/>
          <w:sz w:val="28"/>
          <w:szCs w:val="28"/>
          <w:shd w:val="clear" w:color="auto" w:fill="FFFFFF"/>
        </w:rPr>
        <w:t xml:space="preserve">Постановление Пленума Высшего Арбитражного Суда РФ от 23 декабря 2010 г. N 63 "О некоторых вопросах, связанных с применением главы III.1 Федерального закона "О несостоятельности (банкротстве)" </w:t>
      </w:r>
      <w:r w:rsidRPr="00ED150D">
        <w:rPr>
          <w:rFonts w:ascii="Times New Roman" w:eastAsia="Times New Roman" w:hAnsi="Times New Roman"/>
          <w:color w:val="000000" w:themeColor="text1"/>
          <w:sz w:val="28"/>
          <w:szCs w:val="28"/>
          <w:lang w:eastAsia="ru-RU"/>
        </w:rPr>
        <w:t>[Электронный ресурс]: // Справочная система «Гарант».</w:t>
      </w:r>
    </w:p>
    <w:p w14:paraId="714006C7" w14:textId="5636010A" w:rsidR="00D43850" w:rsidRPr="00ED150D" w:rsidRDefault="00D43850" w:rsidP="00762F99">
      <w:pPr>
        <w:pStyle w:val="af0"/>
        <w:numPr>
          <w:ilvl w:val="0"/>
          <w:numId w:val="4"/>
        </w:numPr>
        <w:spacing w:after="0" w:line="240" w:lineRule="auto"/>
        <w:ind w:left="0" w:firstLine="709"/>
        <w:jc w:val="both"/>
        <w:rPr>
          <w:rFonts w:ascii="Times New Roman" w:eastAsia="Times New Roman" w:hAnsi="Times New Roman"/>
          <w:color w:val="000000" w:themeColor="text1"/>
          <w:sz w:val="28"/>
          <w:szCs w:val="28"/>
          <w:lang w:eastAsia="ru-RU"/>
        </w:rPr>
      </w:pPr>
      <w:r w:rsidRPr="00ED150D">
        <w:rPr>
          <w:rFonts w:ascii="Times New Roman" w:hAnsi="Times New Roman"/>
          <w:color w:val="000000" w:themeColor="text1"/>
          <w:sz w:val="28"/>
          <w:szCs w:val="28"/>
          <w:shd w:val="clear" w:color="auto" w:fill="FFFFFF"/>
        </w:rPr>
        <w:t xml:space="preserve">Постановление Пленума Верховного Суда РФ от 13 октября 2015 г. N 45 "О некоторых вопросах, связанных с введением в действие процедур, применяемых в делах о несостоятельности (банкротстве) граждан" </w:t>
      </w:r>
      <w:r w:rsidRPr="00ED150D">
        <w:rPr>
          <w:rFonts w:ascii="Times New Roman" w:eastAsia="Times New Roman" w:hAnsi="Times New Roman"/>
          <w:color w:val="000000" w:themeColor="text1"/>
          <w:sz w:val="28"/>
          <w:szCs w:val="28"/>
          <w:lang w:eastAsia="ru-RU"/>
        </w:rPr>
        <w:t>[Электронный ресурс]: // Справочная система «Гарант».</w:t>
      </w:r>
    </w:p>
    <w:p w14:paraId="15654227" w14:textId="77777777" w:rsidR="00D43850" w:rsidRPr="00ED150D" w:rsidRDefault="00D43850" w:rsidP="00D43850">
      <w:pPr>
        <w:spacing w:after="0" w:line="240" w:lineRule="auto"/>
        <w:ind w:firstLine="709"/>
        <w:jc w:val="both"/>
        <w:rPr>
          <w:rFonts w:ascii="Times New Roman" w:eastAsia="Times New Roman" w:hAnsi="Times New Roman" w:cs="Times New Roman"/>
          <w:color w:val="000000" w:themeColor="text1"/>
          <w:sz w:val="28"/>
          <w:szCs w:val="28"/>
          <w:highlight w:val="cyan"/>
          <w:lang w:eastAsia="ru-RU"/>
        </w:rPr>
      </w:pPr>
    </w:p>
    <w:p w14:paraId="3D1D3D4C" w14:textId="77777777" w:rsidR="00B07FC0" w:rsidRPr="00ED150D" w:rsidRDefault="00B07FC0" w:rsidP="00B07FC0">
      <w:pPr>
        <w:spacing w:after="0" w:line="360" w:lineRule="auto"/>
        <w:jc w:val="center"/>
        <w:rPr>
          <w:rFonts w:ascii="Times New Roman" w:eastAsia="Times New Roman" w:hAnsi="Times New Roman" w:cs="Times New Roman"/>
          <w:color w:val="000000" w:themeColor="text1"/>
          <w:sz w:val="28"/>
          <w:szCs w:val="28"/>
          <w:lang w:eastAsia="ru-RU"/>
        </w:rPr>
      </w:pPr>
      <w:r w:rsidRPr="00ED150D">
        <w:rPr>
          <w:rFonts w:ascii="Times New Roman" w:eastAsia="Times New Roman" w:hAnsi="Times New Roman" w:cs="Times New Roman"/>
          <w:b/>
          <w:bCs/>
          <w:color w:val="000000" w:themeColor="text1"/>
          <w:sz w:val="28"/>
          <w:szCs w:val="28"/>
          <w:lang w:eastAsia="ru-RU"/>
        </w:rPr>
        <w:t>Основная литература:</w:t>
      </w:r>
    </w:p>
    <w:p w14:paraId="70755A82" w14:textId="77777777" w:rsidR="005B0FD7" w:rsidRDefault="005B0FD7" w:rsidP="005B0FD7">
      <w:pPr>
        <w:pStyle w:val="af0"/>
        <w:numPr>
          <w:ilvl w:val="0"/>
          <w:numId w:val="23"/>
        </w:numPr>
        <w:spacing w:after="0" w:line="240" w:lineRule="auto"/>
        <w:ind w:left="0" w:firstLine="709"/>
        <w:jc w:val="both"/>
        <w:rPr>
          <w:rFonts w:ascii="Times New Roman" w:hAnsi="Times New Roman"/>
          <w:color w:val="202023"/>
          <w:sz w:val="28"/>
          <w:szCs w:val="28"/>
          <w:shd w:val="clear" w:color="auto" w:fill="FFFFFF"/>
        </w:rPr>
      </w:pPr>
      <w:r w:rsidRPr="00541D77">
        <w:rPr>
          <w:rFonts w:ascii="Times New Roman" w:hAnsi="Times New Roman"/>
          <w:color w:val="202023"/>
          <w:sz w:val="28"/>
          <w:szCs w:val="28"/>
          <w:shd w:val="clear" w:color="auto" w:fill="FFFFFF"/>
        </w:rPr>
        <w:t xml:space="preserve">Турчаева, И. Н. Оценка рисков: практикум : практикум / И.Н. Турчаева. — Москва : ИНФРА-М, 2019. — 98 с. - ISBN 978-5-16-107894-5. - ЭБС ZNANIUM.com. - URL: https://znanium.com/catalog/product/1033357 (дата обращения: 22.06.2023). – Текст : электронный. </w:t>
      </w:r>
    </w:p>
    <w:p w14:paraId="611E2017" w14:textId="77777777" w:rsidR="005B0FD7" w:rsidRPr="00541D77" w:rsidRDefault="005B0FD7" w:rsidP="005B0FD7">
      <w:pPr>
        <w:pStyle w:val="af0"/>
        <w:numPr>
          <w:ilvl w:val="0"/>
          <w:numId w:val="23"/>
        </w:numPr>
        <w:spacing w:after="0" w:line="240" w:lineRule="auto"/>
        <w:ind w:left="0" w:firstLine="709"/>
        <w:jc w:val="both"/>
        <w:rPr>
          <w:rFonts w:ascii="Times New Roman" w:hAnsi="Times New Roman"/>
          <w:color w:val="202023"/>
          <w:sz w:val="28"/>
          <w:szCs w:val="28"/>
          <w:shd w:val="clear" w:color="auto" w:fill="FFFFFF"/>
        </w:rPr>
      </w:pPr>
      <w:r w:rsidRPr="00A7524C">
        <w:rPr>
          <w:rFonts w:ascii="Times New Roman" w:hAnsi="Times New Roman"/>
          <w:color w:val="202023"/>
          <w:sz w:val="28"/>
          <w:szCs w:val="28"/>
          <w:shd w:val="clear" w:color="auto" w:fill="FFFFFF"/>
        </w:rPr>
        <w:t xml:space="preserve">Касьяненко, Т. Г.  Анализ и оценка рисков в бизнесе : учебник и практикум для вузов / Т. Г. Касьяненко, Г. А. Маховикова. — 2-е изд., перераб. и доп. — Москва : Издательство Юрайт, 2023. — 381 с. — (Высшее образование). —  Образовательная платформа Юрайт [сайт]. — URL: https://urait.ru/bcode/510969 (дата обращения: </w:t>
      </w:r>
      <w:r w:rsidRPr="00541D77">
        <w:rPr>
          <w:rFonts w:ascii="Times New Roman" w:hAnsi="Times New Roman"/>
          <w:color w:val="202023"/>
          <w:sz w:val="28"/>
          <w:szCs w:val="28"/>
          <w:shd w:val="clear" w:color="auto" w:fill="FFFFFF"/>
        </w:rPr>
        <w:t>22.06.2023</w:t>
      </w:r>
      <w:r w:rsidRPr="00A7524C">
        <w:rPr>
          <w:rFonts w:ascii="Times New Roman" w:hAnsi="Times New Roman"/>
          <w:color w:val="202023"/>
          <w:sz w:val="28"/>
          <w:szCs w:val="28"/>
          <w:shd w:val="clear" w:color="auto" w:fill="FFFFFF"/>
        </w:rPr>
        <w:t>). — Текст : электронный.</w:t>
      </w:r>
    </w:p>
    <w:p w14:paraId="5BC1FDBA" w14:textId="77777777" w:rsidR="005B0FD7" w:rsidRDefault="005B0FD7" w:rsidP="005B0FD7">
      <w:pPr>
        <w:spacing w:after="0" w:line="240" w:lineRule="auto"/>
        <w:ind w:firstLine="709"/>
        <w:jc w:val="center"/>
        <w:rPr>
          <w:rFonts w:ascii="Times New Roman" w:eastAsia="Times New Roman" w:hAnsi="Times New Roman" w:cs="Times New Roman"/>
          <w:b/>
          <w:sz w:val="28"/>
          <w:szCs w:val="28"/>
          <w:lang w:eastAsia="ru-RU"/>
        </w:rPr>
      </w:pPr>
      <w:r w:rsidRPr="00025002">
        <w:rPr>
          <w:rFonts w:ascii="Times New Roman" w:eastAsia="Times New Roman" w:hAnsi="Times New Roman" w:cs="Times New Roman"/>
          <w:b/>
          <w:sz w:val="28"/>
          <w:szCs w:val="28"/>
          <w:lang w:eastAsia="ru-RU"/>
        </w:rPr>
        <w:t>Дополнительная литература:</w:t>
      </w:r>
    </w:p>
    <w:p w14:paraId="3C2FAD93" w14:textId="77777777" w:rsidR="005B0FD7" w:rsidRPr="00A7524C" w:rsidRDefault="005B0FD7" w:rsidP="005B0FD7">
      <w:pPr>
        <w:pStyle w:val="af0"/>
        <w:numPr>
          <w:ilvl w:val="0"/>
          <w:numId w:val="22"/>
        </w:numPr>
        <w:tabs>
          <w:tab w:val="left" w:pos="993"/>
        </w:tabs>
        <w:spacing w:after="0" w:line="240" w:lineRule="auto"/>
        <w:ind w:left="0" w:firstLine="851"/>
        <w:jc w:val="both"/>
        <w:rPr>
          <w:rFonts w:ascii="Times New Roman" w:eastAsia="Times New Roman" w:hAnsi="Times New Roman"/>
          <w:b/>
          <w:sz w:val="28"/>
          <w:szCs w:val="28"/>
          <w:lang w:eastAsia="ru-RU"/>
        </w:rPr>
      </w:pPr>
      <w:r w:rsidRPr="00A7524C">
        <w:rPr>
          <w:rFonts w:ascii="Times New Roman" w:hAnsi="Times New Roman"/>
          <w:color w:val="202023"/>
          <w:sz w:val="28"/>
          <w:szCs w:val="28"/>
          <w:shd w:val="clear" w:color="auto" w:fill="FFFFFF"/>
        </w:rPr>
        <w:t xml:space="preserve">Рахмеева, И. И. Оценка регулирующего воздействия: методические основы, подходы к анализу типовых проектов и лучшие практики : учебно-практическое пособие / И.И. Рахмеева. — Москва : ИНФРА-М, 2023. — 190 с. — (Высшее образование: Магистратура). - ISBN 978-5-16-111330-1. - ЭБС ZNANIUM.com. -  URL: https://znanium.com/catalog/product/1977018 (дата обращения: 22.06.2023). – Текст : электронный. </w:t>
      </w:r>
    </w:p>
    <w:p w14:paraId="0C22B48D" w14:textId="77777777" w:rsidR="005B0FD7" w:rsidRDefault="005B0FD7" w:rsidP="005B0FD7">
      <w:pPr>
        <w:pStyle w:val="af0"/>
        <w:numPr>
          <w:ilvl w:val="0"/>
          <w:numId w:val="22"/>
        </w:numPr>
        <w:tabs>
          <w:tab w:val="left" w:pos="993"/>
        </w:tabs>
        <w:spacing w:line="240" w:lineRule="auto"/>
        <w:ind w:left="0" w:firstLine="851"/>
        <w:jc w:val="both"/>
        <w:rPr>
          <w:rFonts w:ascii="Times New Roman" w:hAnsi="Times New Roman"/>
          <w:color w:val="202023"/>
          <w:sz w:val="28"/>
          <w:szCs w:val="28"/>
          <w:shd w:val="clear" w:color="auto" w:fill="FFFFFF"/>
        </w:rPr>
      </w:pPr>
      <w:r w:rsidRPr="00A7524C">
        <w:rPr>
          <w:rFonts w:ascii="Times New Roman" w:hAnsi="Times New Roman"/>
          <w:color w:val="202023"/>
          <w:sz w:val="28"/>
          <w:szCs w:val="28"/>
          <w:shd w:val="clear" w:color="auto" w:fill="FFFFFF"/>
        </w:rPr>
        <w:t xml:space="preserve">Анализ и оценка рисков : методические указания к практическому занятию по дисциплине «Управление рисками в образовании» / сост. Е. В. Савенкова. - Москва : МПГУ, 2018. - 24 с. - ISBN 978-5-4263-0652-3. - ЭБС ZNANIUM.com. - URL: https://znanium.com/catalog/product/1342198 (дата обращения: 22.06.2023). – Текст : электронный. </w:t>
      </w:r>
    </w:p>
    <w:p w14:paraId="2A753807" w14:textId="77777777" w:rsidR="005B0FD7" w:rsidRDefault="005B0FD7" w:rsidP="005B0FD7">
      <w:pPr>
        <w:keepNext/>
        <w:keepLines/>
        <w:spacing w:after="0" w:line="240" w:lineRule="auto"/>
        <w:ind w:firstLine="993"/>
        <w:jc w:val="both"/>
        <w:outlineLvl w:val="0"/>
        <w:rPr>
          <w:rFonts w:ascii="Times New Roman" w:eastAsia="Calibri" w:hAnsi="Times New Roman" w:cs="Times New Roman"/>
          <w:color w:val="202023"/>
          <w:sz w:val="28"/>
          <w:szCs w:val="28"/>
          <w:shd w:val="clear" w:color="auto" w:fill="FFFFFF"/>
        </w:rPr>
      </w:pPr>
      <w:bookmarkStart w:id="54" w:name="_Toc73619803"/>
      <w:r>
        <w:rPr>
          <w:rFonts w:ascii="Times New Roman" w:eastAsia="Calibri" w:hAnsi="Times New Roman" w:cs="Times New Roman"/>
          <w:color w:val="202023"/>
          <w:sz w:val="28"/>
          <w:szCs w:val="28"/>
          <w:shd w:val="clear" w:color="auto" w:fill="FFFFFF"/>
        </w:rPr>
        <w:t xml:space="preserve">3. </w:t>
      </w:r>
      <w:r w:rsidRPr="00A7524C">
        <w:rPr>
          <w:rFonts w:ascii="Times New Roman" w:eastAsia="Calibri" w:hAnsi="Times New Roman" w:cs="Times New Roman"/>
          <w:color w:val="202023"/>
          <w:sz w:val="28"/>
          <w:szCs w:val="28"/>
          <w:shd w:val="clear" w:color="auto" w:fill="FFFFFF"/>
        </w:rPr>
        <w:t xml:space="preserve">Кузьмин, А.Ю. Математическое моделирование инвестиционных и финансовых решений: учебное пособие / А.Ю. Кузьмин; Финуниверситет - Москва: Прометей, 2020. - 176 с. – Текст : непосредственный. - То же.- ЭБС ZNANIUM, ЭБС Лань.- URL : https://znanium.com/catalog/document?id=389793, https://e.lanbook.com/book/165989 (дата обращения </w:t>
      </w:r>
      <w:r w:rsidRPr="00A7524C">
        <w:rPr>
          <w:rFonts w:ascii="Times New Roman" w:hAnsi="Times New Roman"/>
          <w:color w:val="202023"/>
          <w:sz w:val="28"/>
          <w:szCs w:val="28"/>
          <w:shd w:val="clear" w:color="auto" w:fill="FFFFFF"/>
        </w:rPr>
        <w:t>22.06.2023</w:t>
      </w:r>
      <w:r w:rsidRPr="00A7524C">
        <w:rPr>
          <w:rFonts w:ascii="Times New Roman" w:eastAsia="Calibri" w:hAnsi="Times New Roman" w:cs="Times New Roman"/>
          <w:color w:val="202023"/>
          <w:sz w:val="28"/>
          <w:szCs w:val="28"/>
          <w:shd w:val="clear" w:color="auto" w:fill="FFFFFF"/>
        </w:rPr>
        <w:t>).- Текст : электронный</w:t>
      </w:r>
      <w:r>
        <w:rPr>
          <w:rFonts w:ascii="Times New Roman" w:eastAsia="Calibri" w:hAnsi="Times New Roman" w:cs="Times New Roman"/>
          <w:color w:val="202023"/>
          <w:sz w:val="28"/>
          <w:szCs w:val="28"/>
          <w:shd w:val="clear" w:color="auto" w:fill="FFFFFF"/>
        </w:rPr>
        <w:t>.</w:t>
      </w:r>
      <w:r w:rsidRPr="00A7524C">
        <w:rPr>
          <w:rFonts w:ascii="Times New Roman" w:eastAsia="Calibri" w:hAnsi="Times New Roman" w:cs="Times New Roman"/>
          <w:color w:val="202023"/>
          <w:sz w:val="28"/>
          <w:szCs w:val="28"/>
          <w:shd w:val="clear" w:color="auto" w:fill="FFFFFF"/>
        </w:rPr>
        <w:t xml:space="preserve"> </w:t>
      </w:r>
    </w:p>
    <w:p w14:paraId="6DF31DDC" w14:textId="77777777" w:rsidR="005B0FD7" w:rsidRPr="00025002" w:rsidRDefault="005B0FD7" w:rsidP="005B0FD7">
      <w:pPr>
        <w:keepNext/>
        <w:keepLines/>
        <w:spacing w:after="0" w:line="240" w:lineRule="auto"/>
        <w:jc w:val="center"/>
        <w:outlineLvl w:val="0"/>
        <w:rPr>
          <w:rFonts w:ascii="Times New Roman" w:eastAsia="Times New Roman" w:hAnsi="Times New Roman" w:cs="Times New Roman"/>
          <w:b/>
          <w:bCs/>
          <w:sz w:val="28"/>
          <w:szCs w:val="28"/>
        </w:rPr>
      </w:pPr>
      <w:r w:rsidRPr="00025002">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54"/>
      <w:r w:rsidRPr="00025002">
        <w:rPr>
          <w:rFonts w:ascii="Times New Roman" w:eastAsia="Times New Roman" w:hAnsi="Times New Roman" w:cs="Times New Roman"/>
          <w:b/>
          <w:bCs/>
          <w:sz w:val="28"/>
          <w:szCs w:val="28"/>
        </w:rPr>
        <w:t xml:space="preserve"> </w:t>
      </w:r>
    </w:p>
    <w:p w14:paraId="22CD7F67" w14:textId="77777777" w:rsidR="005B0FD7" w:rsidRPr="00025002" w:rsidRDefault="005B0FD7" w:rsidP="005B0FD7">
      <w:pPr>
        <w:pStyle w:val="af0"/>
        <w:numPr>
          <w:ilvl w:val="0"/>
          <w:numId w:val="1"/>
        </w:numPr>
        <w:spacing w:after="0" w:line="240" w:lineRule="auto"/>
        <w:jc w:val="both"/>
        <w:rPr>
          <w:rFonts w:ascii="Times New Roman" w:hAnsi="Times New Roman"/>
          <w:color w:val="000000" w:themeColor="text1"/>
          <w:sz w:val="28"/>
          <w:szCs w:val="28"/>
        </w:rPr>
      </w:pPr>
      <w:r w:rsidRPr="00025002">
        <w:rPr>
          <w:rFonts w:ascii="Times New Roman" w:hAnsi="Times New Roman"/>
          <w:color w:val="000000" w:themeColor="text1"/>
          <w:sz w:val="28"/>
          <w:szCs w:val="28"/>
        </w:rPr>
        <w:t xml:space="preserve">Электронная библиотека Финансового университета (ЭБ) </w:t>
      </w:r>
      <w:hyperlink r:id="rId9" w:history="1">
        <w:r w:rsidRPr="00025002">
          <w:rPr>
            <w:rStyle w:val="af2"/>
            <w:rFonts w:ascii="Times New Roman" w:hAnsi="Times New Roman"/>
            <w:color w:val="000000" w:themeColor="text1"/>
            <w:sz w:val="28"/>
            <w:szCs w:val="28"/>
          </w:rPr>
          <w:t>http://elib.fa.ru/</w:t>
        </w:r>
      </w:hyperlink>
    </w:p>
    <w:p w14:paraId="409D5D46" w14:textId="77777777" w:rsidR="005B0FD7" w:rsidRPr="00025002" w:rsidRDefault="005B0FD7" w:rsidP="005B0FD7">
      <w:pPr>
        <w:pStyle w:val="af0"/>
        <w:numPr>
          <w:ilvl w:val="0"/>
          <w:numId w:val="1"/>
        </w:numPr>
        <w:spacing w:after="0" w:line="240" w:lineRule="auto"/>
        <w:jc w:val="both"/>
        <w:rPr>
          <w:rFonts w:ascii="Times New Roman" w:hAnsi="Times New Roman"/>
          <w:color w:val="000000" w:themeColor="text1"/>
          <w:sz w:val="28"/>
          <w:szCs w:val="28"/>
          <w:u w:val="single"/>
        </w:rPr>
      </w:pPr>
      <w:r w:rsidRPr="00025002">
        <w:rPr>
          <w:rFonts w:ascii="Times New Roman" w:hAnsi="Times New Roman"/>
          <w:color w:val="000000" w:themeColor="text1"/>
          <w:sz w:val="28"/>
          <w:szCs w:val="28"/>
        </w:rPr>
        <w:t xml:space="preserve">Электронно-библиотечная система BOOK.RU </w:t>
      </w:r>
      <w:hyperlink r:id="rId10" w:history="1">
        <w:r w:rsidRPr="00025002">
          <w:rPr>
            <w:rStyle w:val="af2"/>
            <w:rFonts w:ascii="Times New Roman" w:hAnsi="Times New Roman"/>
            <w:color w:val="000000" w:themeColor="text1"/>
            <w:sz w:val="28"/>
            <w:szCs w:val="28"/>
          </w:rPr>
          <w:t>http://www.book.ru</w:t>
        </w:r>
      </w:hyperlink>
    </w:p>
    <w:p w14:paraId="70100B83" w14:textId="77777777" w:rsidR="005B0FD7" w:rsidRPr="00025002" w:rsidRDefault="005B0FD7" w:rsidP="005B0FD7">
      <w:pPr>
        <w:pStyle w:val="af0"/>
        <w:numPr>
          <w:ilvl w:val="0"/>
          <w:numId w:val="1"/>
        </w:numPr>
        <w:spacing w:after="0" w:line="240" w:lineRule="auto"/>
        <w:jc w:val="both"/>
        <w:rPr>
          <w:rFonts w:ascii="Times New Roman" w:hAnsi="Times New Roman"/>
          <w:color w:val="000000" w:themeColor="text1"/>
          <w:sz w:val="28"/>
          <w:szCs w:val="28"/>
        </w:rPr>
      </w:pPr>
      <w:r w:rsidRPr="00025002">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11" w:history="1">
        <w:r w:rsidRPr="00025002">
          <w:rPr>
            <w:rStyle w:val="af2"/>
            <w:rFonts w:ascii="Times New Roman" w:hAnsi="Times New Roman"/>
            <w:color w:val="000000" w:themeColor="text1"/>
            <w:sz w:val="28"/>
            <w:szCs w:val="28"/>
            <w:lang w:val="en-US"/>
          </w:rPr>
          <w:t>http</w:t>
        </w:r>
        <w:r w:rsidRPr="00025002">
          <w:rPr>
            <w:rStyle w:val="af2"/>
            <w:rFonts w:ascii="Times New Roman" w:hAnsi="Times New Roman"/>
            <w:color w:val="000000" w:themeColor="text1"/>
            <w:sz w:val="28"/>
            <w:szCs w:val="28"/>
          </w:rPr>
          <w:t>://</w:t>
        </w:r>
        <w:r w:rsidRPr="00025002">
          <w:rPr>
            <w:rStyle w:val="af2"/>
            <w:rFonts w:ascii="Times New Roman" w:hAnsi="Times New Roman"/>
            <w:color w:val="000000" w:themeColor="text1"/>
            <w:sz w:val="28"/>
            <w:szCs w:val="28"/>
            <w:lang w:val="en-US"/>
          </w:rPr>
          <w:t>biblioclub</w:t>
        </w:r>
        <w:r w:rsidRPr="00025002">
          <w:rPr>
            <w:rStyle w:val="af2"/>
            <w:rFonts w:ascii="Times New Roman" w:hAnsi="Times New Roman"/>
            <w:color w:val="000000" w:themeColor="text1"/>
            <w:sz w:val="28"/>
            <w:szCs w:val="28"/>
          </w:rPr>
          <w:t>.</w:t>
        </w:r>
        <w:r w:rsidRPr="00025002">
          <w:rPr>
            <w:rStyle w:val="af2"/>
            <w:rFonts w:ascii="Times New Roman" w:hAnsi="Times New Roman"/>
            <w:color w:val="000000" w:themeColor="text1"/>
            <w:sz w:val="28"/>
            <w:szCs w:val="28"/>
            <w:lang w:val="en-US"/>
          </w:rPr>
          <w:t>ru</w:t>
        </w:r>
        <w:r w:rsidRPr="00025002">
          <w:rPr>
            <w:rStyle w:val="af2"/>
            <w:rFonts w:ascii="Times New Roman" w:hAnsi="Times New Roman"/>
            <w:color w:val="000000" w:themeColor="text1"/>
            <w:sz w:val="28"/>
            <w:szCs w:val="28"/>
          </w:rPr>
          <w:t>/</w:t>
        </w:r>
      </w:hyperlink>
    </w:p>
    <w:p w14:paraId="32968C90" w14:textId="77777777" w:rsidR="005B0FD7" w:rsidRPr="00025002" w:rsidRDefault="005B0FD7" w:rsidP="005B0FD7">
      <w:pPr>
        <w:pStyle w:val="af0"/>
        <w:numPr>
          <w:ilvl w:val="0"/>
          <w:numId w:val="1"/>
        </w:numPr>
        <w:spacing w:after="0" w:line="240" w:lineRule="auto"/>
        <w:jc w:val="both"/>
        <w:rPr>
          <w:rFonts w:ascii="Times New Roman" w:hAnsi="Times New Roman"/>
          <w:color w:val="000000" w:themeColor="text1"/>
          <w:sz w:val="28"/>
          <w:szCs w:val="28"/>
          <w:u w:val="single"/>
        </w:rPr>
      </w:pPr>
      <w:r w:rsidRPr="00025002">
        <w:rPr>
          <w:rFonts w:ascii="Times New Roman" w:hAnsi="Times New Roman"/>
          <w:color w:val="000000" w:themeColor="text1"/>
          <w:sz w:val="28"/>
          <w:szCs w:val="28"/>
        </w:rPr>
        <w:t xml:space="preserve">Электронно-библиотечная система </w:t>
      </w:r>
      <w:r w:rsidRPr="00025002">
        <w:rPr>
          <w:rFonts w:ascii="Times New Roman" w:hAnsi="Times New Roman"/>
          <w:color w:val="000000" w:themeColor="text1"/>
          <w:sz w:val="28"/>
          <w:szCs w:val="28"/>
          <w:lang w:val="en-US"/>
        </w:rPr>
        <w:t>Znanium</w:t>
      </w:r>
      <w:r w:rsidRPr="00025002">
        <w:rPr>
          <w:rFonts w:ascii="Times New Roman" w:hAnsi="Times New Roman"/>
          <w:color w:val="000000" w:themeColor="text1"/>
          <w:sz w:val="28"/>
          <w:szCs w:val="28"/>
        </w:rPr>
        <w:t xml:space="preserve"> </w:t>
      </w:r>
      <w:hyperlink r:id="rId12" w:history="1">
        <w:r w:rsidRPr="00025002">
          <w:rPr>
            <w:rStyle w:val="af2"/>
            <w:rFonts w:ascii="Times New Roman" w:hAnsi="Times New Roman"/>
            <w:color w:val="000000" w:themeColor="text1"/>
            <w:sz w:val="28"/>
            <w:szCs w:val="28"/>
          </w:rPr>
          <w:t>http://www.znanium.com</w:t>
        </w:r>
      </w:hyperlink>
    </w:p>
    <w:p w14:paraId="549B4069" w14:textId="77777777" w:rsidR="005B0FD7" w:rsidRPr="00025002" w:rsidRDefault="005B0FD7" w:rsidP="005B0FD7">
      <w:pPr>
        <w:pStyle w:val="af0"/>
        <w:numPr>
          <w:ilvl w:val="0"/>
          <w:numId w:val="1"/>
        </w:numPr>
        <w:spacing w:after="0" w:line="240" w:lineRule="auto"/>
        <w:jc w:val="both"/>
        <w:rPr>
          <w:rFonts w:ascii="Times New Roman" w:hAnsi="Times New Roman"/>
          <w:color w:val="000000" w:themeColor="text1"/>
          <w:sz w:val="28"/>
          <w:szCs w:val="28"/>
        </w:rPr>
      </w:pPr>
      <w:r w:rsidRPr="00025002">
        <w:rPr>
          <w:rFonts w:ascii="Times New Roman" w:hAnsi="Times New Roman"/>
          <w:color w:val="000000" w:themeColor="text1"/>
          <w:sz w:val="28"/>
          <w:szCs w:val="28"/>
        </w:rPr>
        <w:t xml:space="preserve">Электронно-библиотечная система издательства «ЮРАЙТ» </w:t>
      </w:r>
      <w:hyperlink r:id="rId13" w:history="1">
        <w:r w:rsidRPr="00025002">
          <w:rPr>
            <w:rStyle w:val="af2"/>
            <w:rFonts w:ascii="Times New Roman" w:hAnsi="Times New Roman"/>
            <w:color w:val="000000" w:themeColor="text1"/>
            <w:sz w:val="28"/>
            <w:szCs w:val="28"/>
          </w:rPr>
          <w:t>https://urait.ru/</w:t>
        </w:r>
      </w:hyperlink>
    </w:p>
    <w:p w14:paraId="6302DCA6" w14:textId="77777777" w:rsidR="005B0FD7" w:rsidRPr="00025002" w:rsidRDefault="005B0FD7" w:rsidP="005B0FD7">
      <w:pPr>
        <w:pStyle w:val="af0"/>
        <w:numPr>
          <w:ilvl w:val="0"/>
          <w:numId w:val="1"/>
        </w:numPr>
        <w:spacing w:after="0" w:line="240" w:lineRule="auto"/>
        <w:jc w:val="both"/>
        <w:rPr>
          <w:rFonts w:ascii="Times New Roman" w:hAnsi="Times New Roman"/>
          <w:color w:val="000000" w:themeColor="text1"/>
          <w:sz w:val="28"/>
          <w:szCs w:val="28"/>
        </w:rPr>
      </w:pPr>
      <w:r w:rsidRPr="00025002">
        <w:rPr>
          <w:rFonts w:ascii="Times New Roman" w:hAnsi="Times New Roman"/>
          <w:color w:val="000000" w:themeColor="text1"/>
          <w:sz w:val="28"/>
          <w:szCs w:val="28"/>
        </w:rPr>
        <w:t>Электронно-библиотечная система издательства Проспект http://ebs.prospekt.org/books</w:t>
      </w:r>
    </w:p>
    <w:p w14:paraId="7FD7CAB5" w14:textId="77777777" w:rsidR="005B0FD7" w:rsidRPr="00025002" w:rsidRDefault="005B0FD7" w:rsidP="005B0FD7">
      <w:pPr>
        <w:pStyle w:val="af0"/>
        <w:numPr>
          <w:ilvl w:val="0"/>
          <w:numId w:val="1"/>
        </w:numPr>
        <w:spacing w:after="0" w:line="240" w:lineRule="auto"/>
        <w:jc w:val="both"/>
        <w:rPr>
          <w:rStyle w:val="af2"/>
          <w:rFonts w:ascii="Times New Roman" w:hAnsi="Times New Roman"/>
          <w:color w:val="000000" w:themeColor="text1"/>
          <w:sz w:val="28"/>
          <w:szCs w:val="28"/>
        </w:rPr>
      </w:pPr>
      <w:r w:rsidRPr="00025002">
        <w:rPr>
          <w:rFonts w:ascii="Times New Roman" w:hAnsi="Times New Roman"/>
          <w:color w:val="000000" w:themeColor="text1"/>
          <w:sz w:val="28"/>
          <w:szCs w:val="28"/>
        </w:rPr>
        <w:t xml:space="preserve">Деловая онлайн-библиотека </w:t>
      </w:r>
      <w:r w:rsidRPr="00025002">
        <w:rPr>
          <w:rFonts w:ascii="Times New Roman" w:hAnsi="Times New Roman"/>
          <w:color w:val="000000" w:themeColor="text1"/>
          <w:sz w:val="28"/>
          <w:szCs w:val="28"/>
          <w:lang w:val="en-US"/>
        </w:rPr>
        <w:t>Alpina</w:t>
      </w:r>
      <w:r w:rsidRPr="00025002">
        <w:rPr>
          <w:rFonts w:ascii="Times New Roman" w:hAnsi="Times New Roman"/>
          <w:color w:val="000000" w:themeColor="text1"/>
          <w:sz w:val="28"/>
          <w:szCs w:val="28"/>
        </w:rPr>
        <w:t xml:space="preserve"> </w:t>
      </w:r>
      <w:r w:rsidRPr="00025002">
        <w:rPr>
          <w:rFonts w:ascii="Times New Roman" w:hAnsi="Times New Roman"/>
          <w:color w:val="000000" w:themeColor="text1"/>
          <w:sz w:val="28"/>
          <w:szCs w:val="28"/>
          <w:lang w:val="en-US"/>
        </w:rPr>
        <w:t>Digital</w:t>
      </w:r>
      <w:r w:rsidRPr="00025002">
        <w:rPr>
          <w:rFonts w:ascii="Times New Roman" w:hAnsi="Times New Roman"/>
          <w:color w:val="000000" w:themeColor="text1"/>
          <w:sz w:val="28"/>
          <w:szCs w:val="28"/>
        </w:rPr>
        <w:t xml:space="preserve"> </w:t>
      </w:r>
      <w:hyperlink r:id="rId14" w:history="1">
        <w:r w:rsidRPr="00025002">
          <w:rPr>
            <w:rStyle w:val="af2"/>
            <w:rFonts w:ascii="Times New Roman" w:hAnsi="Times New Roman"/>
            <w:color w:val="000000" w:themeColor="text1"/>
            <w:sz w:val="28"/>
            <w:szCs w:val="28"/>
            <w:lang w:val="en-US"/>
          </w:rPr>
          <w:t>http</w:t>
        </w:r>
        <w:r w:rsidRPr="00025002">
          <w:rPr>
            <w:rStyle w:val="af2"/>
            <w:rFonts w:ascii="Times New Roman" w:hAnsi="Times New Roman"/>
            <w:color w:val="000000" w:themeColor="text1"/>
            <w:sz w:val="28"/>
            <w:szCs w:val="28"/>
          </w:rPr>
          <w:t>://</w:t>
        </w:r>
        <w:r w:rsidRPr="00025002">
          <w:rPr>
            <w:rStyle w:val="af2"/>
            <w:rFonts w:ascii="Times New Roman" w:hAnsi="Times New Roman"/>
            <w:color w:val="000000" w:themeColor="text1"/>
            <w:sz w:val="28"/>
            <w:szCs w:val="28"/>
            <w:lang w:val="en-US"/>
          </w:rPr>
          <w:t>lib</w:t>
        </w:r>
        <w:r w:rsidRPr="00025002">
          <w:rPr>
            <w:rStyle w:val="af2"/>
            <w:rFonts w:ascii="Times New Roman" w:hAnsi="Times New Roman"/>
            <w:color w:val="000000" w:themeColor="text1"/>
            <w:sz w:val="28"/>
            <w:szCs w:val="28"/>
          </w:rPr>
          <w:t>.</w:t>
        </w:r>
        <w:r w:rsidRPr="00025002">
          <w:rPr>
            <w:rStyle w:val="af2"/>
            <w:rFonts w:ascii="Times New Roman" w:hAnsi="Times New Roman"/>
            <w:color w:val="000000" w:themeColor="text1"/>
            <w:sz w:val="28"/>
            <w:szCs w:val="28"/>
            <w:lang w:val="en-US"/>
          </w:rPr>
          <w:t>alpinadigital</w:t>
        </w:r>
        <w:r w:rsidRPr="00025002">
          <w:rPr>
            <w:rStyle w:val="af2"/>
            <w:rFonts w:ascii="Times New Roman" w:hAnsi="Times New Roman"/>
            <w:color w:val="000000" w:themeColor="text1"/>
            <w:sz w:val="28"/>
            <w:szCs w:val="28"/>
          </w:rPr>
          <w:t>.</w:t>
        </w:r>
        <w:r w:rsidRPr="00025002">
          <w:rPr>
            <w:rStyle w:val="af2"/>
            <w:rFonts w:ascii="Times New Roman" w:hAnsi="Times New Roman"/>
            <w:color w:val="000000" w:themeColor="text1"/>
            <w:sz w:val="28"/>
            <w:szCs w:val="28"/>
            <w:lang w:val="en-US"/>
          </w:rPr>
          <w:t>ru</w:t>
        </w:r>
        <w:r w:rsidRPr="00025002">
          <w:rPr>
            <w:rStyle w:val="af2"/>
            <w:rFonts w:ascii="Times New Roman" w:hAnsi="Times New Roman"/>
            <w:color w:val="000000" w:themeColor="text1"/>
            <w:sz w:val="28"/>
            <w:szCs w:val="28"/>
          </w:rPr>
          <w:t>/</w:t>
        </w:r>
      </w:hyperlink>
    </w:p>
    <w:p w14:paraId="14886C01" w14:textId="77777777" w:rsidR="005B0FD7" w:rsidRPr="00025002" w:rsidRDefault="005B0FD7" w:rsidP="005B0FD7">
      <w:pPr>
        <w:pStyle w:val="af0"/>
        <w:numPr>
          <w:ilvl w:val="0"/>
          <w:numId w:val="1"/>
        </w:numPr>
        <w:tabs>
          <w:tab w:val="left" w:pos="6388"/>
        </w:tabs>
        <w:spacing w:after="0" w:line="240" w:lineRule="auto"/>
        <w:jc w:val="both"/>
        <w:rPr>
          <w:rFonts w:ascii="Times New Roman" w:hAnsi="Times New Roman"/>
          <w:bCs/>
          <w:color w:val="000000" w:themeColor="text1"/>
          <w:sz w:val="28"/>
          <w:szCs w:val="28"/>
        </w:rPr>
      </w:pPr>
      <w:r w:rsidRPr="00025002">
        <w:rPr>
          <w:rFonts w:ascii="Times New Roman" w:hAnsi="Times New Roman"/>
          <w:bCs/>
          <w:color w:val="000000" w:themeColor="text1"/>
          <w:sz w:val="28"/>
          <w:szCs w:val="28"/>
        </w:rPr>
        <w:t xml:space="preserve">Электронная библиотека Издательского дома «Гребенников» </w:t>
      </w:r>
      <w:hyperlink r:id="rId15" w:history="1">
        <w:r w:rsidRPr="00025002">
          <w:rPr>
            <w:rStyle w:val="af2"/>
            <w:rFonts w:ascii="Times New Roman" w:hAnsi="Times New Roman"/>
            <w:color w:val="000000" w:themeColor="text1"/>
            <w:sz w:val="28"/>
            <w:szCs w:val="28"/>
          </w:rPr>
          <w:t>https://grebennikon.ru/</w:t>
        </w:r>
      </w:hyperlink>
    </w:p>
    <w:p w14:paraId="50A42BB8" w14:textId="77777777" w:rsidR="005B0FD7" w:rsidRPr="00025002" w:rsidRDefault="005B0FD7" w:rsidP="005B0FD7">
      <w:pPr>
        <w:pStyle w:val="af0"/>
        <w:numPr>
          <w:ilvl w:val="0"/>
          <w:numId w:val="1"/>
        </w:numPr>
        <w:spacing w:after="0" w:line="240" w:lineRule="auto"/>
        <w:jc w:val="both"/>
        <w:rPr>
          <w:rFonts w:ascii="Times New Roman" w:hAnsi="Times New Roman"/>
          <w:color w:val="000000" w:themeColor="text1"/>
          <w:sz w:val="28"/>
          <w:szCs w:val="28"/>
        </w:rPr>
      </w:pPr>
      <w:r w:rsidRPr="00025002">
        <w:rPr>
          <w:rFonts w:ascii="Times New Roman" w:hAnsi="Times New Roman"/>
          <w:color w:val="000000" w:themeColor="text1"/>
          <w:sz w:val="28"/>
          <w:szCs w:val="28"/>
        </w:rPr>
        <w:t xml:space="preserve">Научная электронная библиотека </w:t>
      </w:r>
      <w:r w:rsidRPr="00025002">
        <w:rPr>
          <w:rFonts w:ascii="Times New Roman" w:hAnsi="Times New Roman"/>
          <w:color w:val="000000" w:themeColor="text1"/>
          <w:sz w:val="28"/>
          <w:szCs w:val="28"/>
          <w:lang w:val="en-US"/>
        </w:rPr>
        <w:t>eLibrary</w:t>
      </w:r>
      <w:r w:rsidRPr="00025002">
        <w:rPr>
          <w:rFonts w:ascii="Times New Roman" w:hAnsi="Times New Roman"/>
          <w:color w:val="000000" w:themeColor="text1"/>
          <w:sz w:val="28"/>
          <w:szCs w:val="28"/>
        </w:rPr>
        <w:t>.</w:t>
      </w:r>
      <w:r w:rsidRPr="00025002">
        <w:rPr>
          <w:rFonts w:ascii="Times New Roman" w:hAnsi="Times New Roman"/>
          <w:color w:val="000000" w:themeColor="text1"/>
          <w:sz w:val="28"/>
          <w:szCs w:val="28"/>
          <w:lang w:val="en-US"/>
        </w:rPr>
        <w:t>ru</w:t>
      </w:r>
      <w:r w:rsidRPr="00025002">
        <w:rPr>
          <w:rFonts w:ascii="Times New Roman" w:hAnsi="Times New Roman"/>
          <w:color w:val="000000" w:themeColor="text1"/>
          <w:sz w:val="28"/>
          <w:szCs w:val="28"/>
        </w:rPr>
        <w:t xml:space="preserve"> </w:t>
      </w:r>
      <w:hyperlink r:id="rId16" w:history="1">
        <w:r w:rsidRPr="00025002">
          <w:rPr>
            <w:rStyle w:val="af2"/>
            <w:rFonts w:ascii="Times New Roman" w:hAnsi="Times New Roman"/>
            <w:color w:val="000000" w:themeColor="text1"/>
            <w:sz w:val="28"/>
            <w:szCs w:val="28"/>
            <w:lang w:val="en-US"/>
          </w:rPr>
          <w:t>http</w:t>
        </w:r>
        <w:r w:rsidRPr="00025002">
          <w:rPr>
            <w:rStyle w:val="af2"/>
            <w:rFonts w:ascii="Times New Roman" w:hAnsi="Times New Roman"/>
            <w:color w:val="000000" w:themeColor="text1"/>
            <w:sz w:val="28"/>
            <w:szCs w:val="28"/>
          </w:rPr>
          <w:t>://</w:t>
        </w:r>
        <w:r w:rsidRPr="00025002">
          <w:rPr>
            <w:rStyle w:val="af2"/>
            <w:rFonts w:ascii="Times New Roman" w:hAnsi="Times New Roman"/>
            <w:color w:val="000000" w:themeColor="text1"/>
            <w:sz w:val="28"/>
            <w:szCs w:val="28"/>
            <w:lang w:val="en-US"/>
          </w:rPr>
          <w:t>elibrary</w:t>
        </w:r>
        <w:r w:rsidRPr="00025002">
          <w:rPr>
            <w:rStyle w:val="af2"/>
            <w:rFonts w:ascii="Times New Roman" w:hAnsi="Times New Roman"/>
            <w:color w:val="000000" w:themeColor="text1"/>
            <w:sz w:val="28"/>
            <w:szCs w:val="28"/>
          </w:rPr>
          <w:t>.</w:t>
        </w:r>
        <w:r w:rsidRPr="00025002">
          <w:rPr>
            <w:rStyle w:val="af2"/>
            <w:rFonts w:ascii="Times New Roman" w:hAnsi="Times New Roman"/>
            <w:color w:val="000000" w:themeColor="text1"/>
            <w:sz w:val="28"/>
            <w:szCs w:val="28"/>
            <w:lang w:val="en-US"/>
          </w:rPr>
          <w:t>ru</w:t>
        </w:r>
      </w:hyperlink>
      <w:r w:rsidRPr="00025002">
        <w:rPr>
          <w:rFonts w:ascii="Times New Roman" w:hAnsi="Times New Roman"/>
          <w:color w:val="000000" w:themeColor="text1"/>
          <w:sz w:val="28"/>
          <w:szCs w:val="28"/>
        </w:rPr>
        <w:t xml:space="preserve">  </w:t>
      </w:r>
    </w:p>
    <w:p w14:paraId="452E0504" w14:textId="77777777" w:rsidR="005B0FD7" w:rsidRPr="00025002" w:rsidRDefault="005B0FD7" w:rsidP="005B0FD7">
      <w:pPr>
        <w:pStyle w:val="af0"/>
        <w:numPr>
          <w:ilvl w:val="0"/>
          <w:numId w:val="1"/>
        </w:numPr>
        <w:spacing w:after="0" w:line="240" w:lineRule="auto"/>
        <w:jc w:val="both"/>
        <w:rPr>
          <w:rFonts w:ascii="Times New Roman" w:hAnsi="Times New Roman"/>
          <w:color w:val="000000" w:themeColor="text1"/>
          <w:sz w:val="28"/>
          <w:szCs w:val="28"/>
        </w:rPr>
      </w:pPr>
      <w:r w:rsidRPr="00025002">
        <w:rPr>
          <w:rFonts w:ascii="Times New Roman" w:hAnsi="Times New Roman"/>
          <w:color w:val="000000" w:themeColor="text1"/>
          <w:sz w:val="28"/>
          <w:szCs w:val="28"/>
        </w:rPr>
        <w:t xml:space="preserve">Национальная электронная библиотека </w:t>
      </w:r>
      <w:hyperlink r:id="rId17" w:history="1">
        <w:r w:rsidRPr="00025002">
          <w:rPr>
            <w:rStyle w:val="af2"/>
            <w:rFonts w:ascii="Times New Roman" w:hAnsi="Times New Roman"/>
            <w:color w:val="000000" w:themeColor="text1"/>
            <w:sz w:val="28"/>
            <w:szCs w:val="28"/>
          </w:rPr>
          <w:t>http://нэб.рф/</w:t>
        </w:r>
      </w:hyperlink>
    </w:p>
    <w:p w14:paraId="27B861C9" w14:textId="57FE6493" w:rsidR="00271541" w:rsidRPr="00ED150D" w:rsidRDefault="00271541" w:rsidP="00D33861">
      <w:pPr>
        <w:pStyle w:val="1"/>
        <w:spacing w:before="120"/>
        <w:ind w:firstLine="0"/>
        <w:rPr>
          <w:rFonts w:ascii="Times New Roman" w:hAnsi="Times New Roman"/>
          <w:color w:val="000000" w:themeColor="text1"/>
        </w:rPr>
      </w:pPr>
    </w:p>
    <w:p w14:paraId="53DD47DD" w14:textId="00285E5A" w:rsidR="00C0065B" w:rsidRPr="00ED150D" w:rsidRDefault="00C0065B" w:rsidP="00C0065B">
      <w:pPr>
        <w:pStyle w:val="1"/>
        <w:spacing w:before="120"/>
        <w:ind w:firstLine="0"/>
        <w:jc w:val="center"/>
        <w:rPr>
          <w:rFonts w:ascii="Times New Roman" w:hAnsi="Times New Roman"/>
          <w:color w:val="000000" w:themeColor="text1"/>
        </w:rPr>
      </w:pPr>
      <w:r w:rsidRPr="00ED150D">
        <w:rPr>
          <w:rFonts w:ascii="Times New Roman" w:hAnsi="Times New Roman"/>
          <w:color w:val="000000" w:themeColor="text1"/>
        </w:rPr>
        <w:t xml:space="preserve">10. </w:t>
      </w:r>
      <w:bookmarkStart w:id="55" w:name="_Toc517734283"/>
      <w:r w:rsidRPr="00ED150D">
        <w:rPr>
          <w:rFonts w:ascii="Times New Roman" w:hAnsi="Times New Roman"/>
          <w:color w:val="000000" w:themeColor="text1"/>
        </w:rPr>
        <w:t>Методические указания для обучающихся по освоению дисциплины</w:t>
      </w:r>
      <w:bookmarkEnd w:id="51"/>
      <w:bookmarkEnd w:id="55"/>
    </w:p>
    <w:bookmarkEnd w:id="52"/>
    <w:p w14:paraId="3D664F9F" w14:textId="7DE82C4E" w:rsidR="00923A8E" w:rsidRPr="00ED150D" w:rsidRDefault="00923A8E" w:rsidP="00923A8E">
      <w:pPr>
        <w:spacing w:after="0" w:line="240" w:lineRule="auto"/>
        <w:rPr>
          <w:rFonts w:ascii="Times New Roman" w:eastAsia="Times New Roman" w:hAnsi="Times New Roman" w:cs="Times New Roman"/>
          <w:color w:val="000000" w:themeColor="text1"/>
          <w:sz w:val="24"/>
          <w:szCs w:val="24"/>
        </w:rPr>
      </w:pPr>
    </w:p>
    <w:p w14:paraId="519072C5" w14:textId="77777777" w:rsidR="004C74C4" w:rsidRPr="00ED150D" w:rsidRDefault="004C74C4" w:rsidP="00377A68">
      <w:pPr>
        <w:widowControl w:val="0"/>
        <w:shd w:val="clear" w:color="auto" w:fill="FFFFFF"/>
        <w:spacing w:after="0" w:line="240" w:lineRule="auto"/>
        <w:ind w:firstLine="709"/>
        <w:jc w:val="both"/>
        <w:rPr>
          <w:rFonts w:ascii="Times New Roman" w:hAnsi="Times New Roman" w:cs="Times New Roman"/>
          <w:color w:val="000000" w:themeColor="text1"/>
          <w:sz w:val="28"/>
          <w:szCs w:val="28"/>
        </w:rPr>
      </w:pPr>
      <w:r w:rsidRPr="00ED150D">
        <w:rPr>
          <w:rFonts w:ascii="Times New Roman" w:hAnsi="Times New Roman" w:cs="Times New Roman"/>
          <w:color w:val="000000" w:themeColor="text1"/>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4EF89C0E" w14:textId="77777777" w:rsidR="004C74C4" w:rsidRPr="00ED150D" w:rsidRDefault="004C74C4" w:rsidP="00923A8E">
      <w:pPr>
        <w:spacing w:after="0" w:line="240" w:lineRule="auto"/>
        <w:rPr>
          <w:rFonts w:ascii="Times New Roman" w:eastAsia="Times New Roman" w:hAnsi="Times New Roman" w:cs="Times New Roman"/>
          <w:color w:val="000000" w:themeColor="text1"/>
          <w:sz w:val="24"/>
          <w:szCs w:val="24"/>
        </w:rPr>
      </w:pPr>
    </w:p>
    <w:p w14:paraId="40920176" w14:textId="48A3E83B" w:rsidR="004C74C4" w:rsidRPr="00ED150D" w:rsidRDefault="00F24AED" w:rsidP="00F24AED">
      <w:pPr>
        <w:keepNext/>
        <w:tabs>
          <w:tab w:val="left" w:pos="1134"/>
        </w:tabs>
        <w:spacing w:before="120" w:after="120" w:line="240" w:lineRule="auto"/>
        <w:jc w:val="center"/>
        <w:outlineLvl w:val="0"/>
        <w:rPr>
          <w:rFonts w:ascii="Times New Roman" w:eastAsia="Times New Roman" w:hAnsi="Times New Roman" w:cs="Times New Roman"/>
          <w:b/>
          <w:bCs/>
          <w:color w:val="000000" w:themeColor="text1"/>
          <w:kern w:val="32"/>
          <w:sz w:val="28"/>
          <w:szCs w:val="32"/>
        </w:rPr>
      </w:pPr>
      <w:bookmarkStart w:id="56" w:name="_Toc73619805"/>
      <w:bookmarkStart w:id="57" w:name="_Toc423080119"/>
      <w:bookmarkStart w:id="58" w:name="_Toc506805002"/>
      <w:r w:rsidRPr="00ED150D">
        <w:rPr>
          <w:rFonts w:ascii="Times New Roman" w:eastAsia="Times New Roman" w:hAnsi="Times New Roman" w:cs="Times New Roman"/>
          <w:b/>
          <w:bCs/>
          <w:color w:val="000000" w:themeColor="text1"/>
          <w:kern w:val="32"/>
          <w:sz w:val="28"/>
          <w:szCs w:val="32"/>
        </w:rPr>
        <w:t xml:space="preserve">11. </w:t>
      </w:r>
      <w:r w:rsidR="004C74C4" w:rsidRPr="00ED150D">
        <w:rPr>
          <w:rFonts w:ascii="Times New Roman" w:eastAsia="Times New Roman" w:hAnsi="Times New Roman" w:cs="Times New Roman"/>
          <w:b/>
          <w:bCs/>
          <w:color w:val="000000" w:themeColor="text1"/>
          <w:kern w:val="32"/>
          <w:sz w:val="28"/>
          <w:szCs w:val="3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6"/>
    </w:p>
    <w:p w14:paraId="3C4ED659" w14:textId="77777777" w:rsidR="004C74C4" w:rsidRPr="00ED150D" w:rsidRDefault="004C74C4" w:rsidP="004C74C4">
      <w:pPr>
        <w:tabs>
          <w:tab w:val="left" w:pos="1134"/>
        </w:tabs>
        <w:spacing w:after="0" w:line="360" w:lineRule="auto"/>
        <w:ind w:firstLine="709"/>
        <w:rPr>
          <w:rFonts w:ascii="Times New Roman" w:eastAsia="Times New Roman" w:hAnsi="Times New Roman" w:cs="Times New Roman"/>
          <w:b/>
          <w:color w:val="000000" w:themeColor="text1"/>
          <w:sz w:val="28"/>
          <w:szCs w:val="24"/>
        </w:rPr>
      </w:pPr>
      <w:r w:rsidRPr="00ED150D">
        <w:rPr>
          <w:rFonts w:ascii="Times New Roman" w:eastAsia="Times New Roman" w:hAnsi="Times New Roman" w:cs="Times New Roman"/>
          <w:b/>
          <w:color w:val="000000" w:themeColor="text1"/>
          <w:sz w:val="28"/>
          <w:szCs w:val="24"/>
        </w:rPr>
        <w:t>11.1. Комплект лицензионного программного обеспечения:</w:t>
      </w:r>
    </w:p>
    <w:p w14:paraId="3781DCF0" w14:textId="77777777" w:rsidR="004C74C4" w:rsidRPr="00ED150D" w:rsidRDefault="004C74C4" w:rsidP="004C74C4">
      <w:pPr>
        <w:tabs>
          <w:tab w:val="left" w:pos="1134"/>
        </w:tabs>
        <w:spacing w:after="0" w:line="360" w:lineRule="auto"/>
        <w:ind w:firstLine="709"/>
        <w:jc w:val="both"/>
        <w:rPr>
          <w:rFonts w:ascii="Times New Roman" w:eastAsia="Times New Roman" w:hAnsi="Times New Roman" w:cs="Times New Roman"/>
          <w:color w:val="000000" w:themeColor="text1"/>
          <w:sz w:val="28"/>
          <w:szCs w:val="28"/>
        </w:rPr>
      </w:pPr>
      <w:r w:rsidRPr="00ED150D">
        <w:rPr>
          <w:rFonts w:ascii="Times New Roman" w:eastAsia="Times New Roman" w:hAnsi="Times New Roman" w:cs="Times New Roman"/>
          <w:color w:val="000000" w:themeColor="text1"/>
          <w:sz w:val="28"/>
          <w:szCs w:val="24"/>
        </w:rPr>
        <w:t xml:space="preserve">1. </w:t>
      </w:r>
      <w:r w:rsidRPr="00ED150D">
        <w:rPr>
          <w:rFonts w:ascii="Times New Roman" w:eastAsia="Times New Roman" w:hAnsi="Times New Roman" w:cs="Times New Roman"/>
          <w:color w:val="000000" w:themeColor="text1"/>
          <w:sz w:val="28"/>
          <w:szCs w:val="28"/>
        </w:rPr>
        <w:t xml:space="preserve">Компьютерные программы общего назначения </w:t>
      </w:r>
      <w:r w:rsidRPr="00ED150D">
        <w:rPr>
          <w:rFonts w:ascii="Times New Roman" w:eastAsia="Times New Roman" w:hAnsi="Times New Roman" w:cs="Times New Roman"/>
          <w:color w:val="000000" w:themeColor="text1"/>
          <w:sz w:val="28"/>
          <w:szCs w:val="28"/>
          <w:lang w:val="en-US"/>
        </w:rPr>
        <w:t>Windows</w:t>
      </w:r>
      <w:r w:rsidRPr="00ED150D">
        <w:rPr>
          <w:rFonts w:ascii="Times New Roman" w:eastAsia="Times New Roman" w:hAnsi="Times New Roman" w:cs="Times New Roman"/>
          <w:color w:val="000000" w:themeColor="text1"/>
          <w:sz w:val="28"/>
          <w:szCs w:val="28"/>
        </w:rPr>
        <w:t xml:space="preserve">, Microsoft </w:t>
      </w:r>
      <w:r w:rsidRPr="00ED150D">
        <w:rPr>
          <w:rFonts w:ascii="Times New Roman" w:eastAsia="Times New Roman" w:hAnsi="Times New Roman" w:cs="Times New Roman"/>
          <w:color w:val="000000" w:themeColor="text1"/>
          <w:sz w:val="28"/>
          <w:szCs w:val="28"/>
          <w:lang w:val="en-US"/>
        </w:rPr>
        <w:t>Office</w:t>
      </w:r>
    </w:p>
    <w:p w14:paraId="0C05BD68" w14:textId="42E104A1" w:rsidR="004C74C4" w:rsidRPr="00ED150D" w:rsidRDefault="004C74C4" w:rsidP="004C74C4">
      <w:pPr>
        <w:tabs>
          <w:tab w:val="left" w:pos="1134"/>
        </w:tabs>
        <w:spacing w:after="0" w:line="360" w:lineRule="auto"/>
        <w:ind w:firstLine="709"/>
        <w:jc w:val="both"/>
        <w:rPr>
          <w:rFonts w:ascii="Times New Roman" w:eastAsia="Times New Roman" w:hAnsi="Times New Roman" w:cs="Times New Roman"/>
          <w:color w:val="000000" w:themeColor="text1"/>
          <w:sz w:val="28"/>
          <w:szCs w:val="28"/>
        </w:rPr>
      </w:pPr>
      <w:r w:rsidRPr="00ED150D">
        <w:rPr>
          <w:rFonts w:ascii="Times New Roman" w:eastAsia="Times New Roman" w:hAnsi="Times New Roman" w:cs="Times New Roman"/>
          <w:color w:val="000000" w:themeColor="text1"/>
          <w:sz w:val="28"/>
          <w:szCs w:val="28"/>
        </w:rPr>
        <w:t>2.</w:t>
      </w:r>
      <w:r w:rsidR="00095E4D" w:rsidRPr="00ED150D">
        <w:rPr>
          <w:rFonts w:ascii="Times New Roman" w:hAnsi="Times New Roman" w:cs="Times New Roman"/>
          <w:color w:val="000000" w:themeColor="text1"/>
        </w:rPr>
        <w:t xml:space="preserve"> </w:t>
      </w:r>
      <w:r w:rsidR="00095E4D" w:rsidRPr="00ED150D">
        <w:rPr>
          <w:rFonts w:ascii="Times New Roman" w:eastAsia="Times New Roman" w:hAnsi="Times New Roman" w:cs="Times New Roman"/>
          <w:color w:val="000000" w:themeColor="text1"/>
          <w:sz w:val="28"/>
          <w:szCs w:val="28"/>
        </w:rPr>
        <w:t>Антивирус Kaspersky</w:t>
      </w:r>
    </w:p>
    <w:p w14:paraId="533FE691" w14:textId="06D2A7C0" w:rsidR="004C74C4" w:rsidRPr="00ED150D" w:rsidRDefault="004C74C4" w:rsidP="004C74C4">
      <w:pPr>
        <w:spacing w:after="0" w:line="240" w:lineRule="auto"/>
        <w:ind w:firstLine="567"/>
        <w:jc w:val="both"/>
        <w:rPr>
          <w:rFonts w:ascii="Times New Roman" w:eastAsia="Times New Roman" w:hAnsi="Times New Roman" w:cs="Times New Roman"/>
          <w:b/>
          <w:color w:val="000000" w:themeColor="text1"/>
          <w:sz w:val="28"/>
          <w:szCs w:val="28"/>
        </w:rPr>
      </w:pPr>
      <w:r w:rsidRPr="00ED150D">
        <w:rPr>
          <w:rFonts w:ascii="Times New Roman" w:eastAsia="Times New Roman" w:hAnsi="Times New Roman" w:cs="Times New Roman"/>
          <w:b/>
          <w:color w:val="000000" w:themeColor="text1"/>
          <w:sz w:val="28"/>
          <w:szCs w:val="28"/>
        </w:rPr>
        <w:t>11.2. Современные профессиональные базы данных и информационные справочные системы:</w:t>
      </w:r>
    </w:p>
    <w:p w14:paraId="5A7A3456" w14:textId="171A301E" w:rsidR="00271541" w:rsidRPr="00ED150D" w:rsidRDefault="00271541" w:rsidP="004C74C4">
      <w:pPr>
        <w:spacing w:after="0" w:line="240" w:lineRule="auto"/>
        <w:ind w:firstLine="567"/>
        <w:jc w:val="both"/>
        <w:rPr>
          <w:rFonts w:ascii="Times New Roman" w:eastAsia="Times New Roman" w:hAnsi="Times New Roman" w:cs="Times New Roman"/>
          <w:b/>
          <w:color w:val="000000" w:themeColor="text1"/>
          <w:sz w:val="28"/>
          <w:szCs w:val="28"/>
        </w:rPr>
      </w:pPr>
    </w:p>
    <w:p w14:paraId="62B4B734" w14:textId="379929DC" w:rsidR="00271541" w:rsidRPr="00ED150D" w:rsidRDefault="00271541" w:rsidP="004C74C4">
      <w:pPr>
        <w:spacing w:after="0" w:line="240" w:lineRule="auto"/>
        <w:ind w:firstLine="567"/>
        <w:jc w:val="both"/>
        <w:rPr>
          <w:rFonts w:ascii="Times New Roman" w:eastAsia="Times New Roman" w:hAnsi="Times New Roman" w:cs="Times New Roman"/>
          <w:b/>
          <w:color w:val="000000" w:themeColor="text1"/>
          <w:sz w:val="28"/>
          <w:szCs w:val="28"/>
        </w:rPr>
      </w:pPr>
    </w:p>
    <w:tbl>
      <w:tblPr>
        <w:tblStyle w:val="aa"/>
        <w:tblW w:w="0" w:type="auto"/>
        <w:tblLook w:val="04A0" w:firstRow="1" w:lastRow="0" w:firstColumn="1" w:lastColumn="0" w:noHBand="0" w:noVBand="1"/>
      </w:tblPr>
      <w:tblGrid>
        <w:gridCol w:w="861"/>
        <w:gridCol w:w="5469"/>
        <w:gridCol w:w="3158"/>
      </w:tblGrid>
      <w:tr w:rsidR="00ED150D" w:rsidRPr="00ED150D" w14:paraId="2D1A09EE" w14:textId="77777777" w:rsidTr="00271541">
        <w:tc>
          <w:tcPr>
            <w:tcW w:w="846" w:type="dxa"/>
          </w:tcPr>
          <w:p w14:paraId="5969AF21" w14:textId="531F4D20" w:rsidR="00271541" w:rsidRPr="00ED150D" w:rsidRDefault="00271541" w:rsidP="00271541">
            <w:pPr>
              <w:jc w:val="center"/>
              <w:rPr>
                <w:b/>
                <w:color w:val="000000" w:themeColor="text1"/>
                <w:sz w:val="28"/>
                <w:szCs w:val="28"/>
              </w:rPr>
            </w:pPr>
            <w:r w:rsidRPr="00ED150D">
              <w:rPr>
                <w:color w:val="000000" w:themeColor="text1"/>
                <w:sz w:val="28"/>
                <w:szCs w:val="28"/>
              </w:rPr>
              <w:t>№п/п</w:t>
            </w:r>
          </w:p>
        </w:tc>
        <w:tc>
          <w:tcPr>
            <w:tcW w:w="5479" w:type="dxa"/>
          </w:tcPr>
          <w:p w14:paraId="46706EDD" w14:textId="26341533" w:rsidR="00271541" w:rsidRPr="00ED150D" w:rsidRDefault="00271541" w:rsidP="00271541">
            <w:pPr>
              <w:jc w:val="center"/>
              <w:rPr>
                <w:b/>
                <w:color w:val="000000" w:themeColor="text1"/>
                <w:sz w:val="28"/>
                <w:szCs w:val="28"/>
              </w:rPr>
            </w:pPr>
            <w:r w:rsidRPr="00ED150D">
              <w:rPr>
                <w:color w:val="000000" w:themeColor="text1"/>
                <w:sz w:val="28"/>
                <w:szCs w:val="28"/>
              </w:rPr>
              <w:t>Название рекомендуемых технических и компьютерных средств обучения</w:t>
            </w:r>
          </w:p>
        </w:tc>
        <w:tc>
          <w:tcPr>
            <w:tcW w:w="3163" w:type="dxa"/>
          </w:tcPr>
          <w:p w14:paraId="6259E103" w14:textId="1E9360B6" w:rsidR="00271541" w:rsidRPr="00ED150D" w:rsidRDefault="00271541" w:rsidP="00271541">
            <w:pPr>
              <w:jc w:val="center"/>
              <w:rPr>
                <w:b/>
                <w:color w:val="000000" w:themeColor="text1"/>
                <w:sz w:val="28"/>
                <w:szCs w:val="28"/>
              </w:rPr>
            </w:pPr>
            <w:r w:rsidRPr="00ED150D">
              <w:rPr>
                <w:color w:val="000000" w:themeColor="text1"/>
                <w:sz w:val="28"/>
                <w:szCs w:val="28"/>
              </w:rPr>
              <w:t>Наименование разделов и тем</w:t>
            </w:r>
          </w:p>
        </w:tc>
      </w:tr>
      <w:tr w:rsidR="00ED150D" w:rsidRPr="00ED150D" w14:paraId="71552C00" w14:textId="77777777" w:rsidTr="00271541">
        <w:tc>
          <w:tcPr>
            <w:tcW w:w="846" w:type="dxa"/>
          </w:tcPr>
          <w:p w14:paraId="5AFBC122" w14:textId="3BAC09E1" w:rsidR="00271541" w:rsidRPr="00ED150D" w:rsidRDefault="00271541" w:rsidP="00271541">
            <w:pPr>
              <w:jc w:val="center"/>
              <w:rPr>
                <w:color w:val="000000" w:themeColor="text1"/>
                <w:sz w:val="28"/>
                <w:szCs w:val="28"/>
              </w:rPr>
            </w:pPr>
            <w:r w:rsidRPr="00ED150D">
              <w:rPr>
                <w:color w:val="000000" w:themeColor="text1"/>
                <w:sz w:val="28"/>
                <w:szCs w:val="28"/>
              </w:rPr>
              <w:t>1.</w:t>
            </w:r>
          </w:p>
        </w:tc>
        <w:tc>
          <w:tcPr>
            <w:tcW w:w="5479" w:type="dxa"/>
          </w:tcPr>
          <w:p w14:paraId="072D0EBF" w14:textId="3B352D8A" w:rsidR="00271541" w:rsidRPr="00ED150D" w:rsidRDefault="00271541" w:rsidP="00271541">
            <w:pPr>
              <w:jc w:val="center"/>
              <w:rPr>
                <w:b/>
                <w:color w:val="000000" w:themeColor="text1"/>
                <w:sz w:val="28"/>
                <w:szCs w:val="28"/>
              </w:rPr>
            </w:pPr>
            <w:r w:rsidRPr="00ED150D">
              <w:rPr>
                <w:color w:val="000000" w:themeColor="text1"/>
                <w:sz w:val="28"/>
                <w:szCs w:val="28"/>
              </w:rPr>
              <w:t>Правовая база данных «КонсультантПлюс»</w:t>
            </w:r>
          </w:p>
        </w:tc>
        <w:tc>
          <w:tcPr>
            <w:tcW w:w="3163" w:type="dxa"/>
          </w:tcPr>
          <w:p w14:paraId="669B5D3F" w14:textId="6149162B" w:rsidR="00271541" w:rsidRPr="00ED150D" w:rsidRDefault="00271541" w:rsidP="00271541">
            <w:pPr>
              <w:jc w:val="center"/>
              <w:rPr>
                <w:b/>
                <w:color w:val="000000" w:themeColor="text1"/>
                <w:sz w:val="28"/>
                <w:szCs w:val="28"/>
              </w:rPr>
            </w:pPr>
            <w:r w:rsidRPr="00ED150D">
              <w:rPr>
                <w:color w:val="000000" w:themeColor="text1"/>
                <w:sz w:val="28"/>
                <w:szCs w:val="28"/>
              </w:rPr>
              <w:t>Темы 1-5</w:t>
            </w:r>
          </w:p>
        </w:tc>
      </w:tr>
      <w:tr w:rsidR="00ED150D" w:rsidRPr="00ED150D" w14:paraId="661986C1" w14:textId="77777777" w:rsidTr="00271541">
        <w:tc>
          <w:tcPr>
            <w:tcW w:w="846" w:type="dxa"/>
          </w:tcPr>
          <w:p w14:paraId="6B85EE57" w14:textId="06940E7E" w:rsidR="00271541" w:rsidRPr="00ED150D" w:rsidRDefault="00271541" w:rsidP="00271541">
            <w:pPr>
              <w:jc w:val="center"/>
              <w:rPr>
                <w:color w:val="000000" w:themeColor="text1"/>
                <w:sz w:val="28"/>
                <w:szCs w:val="28"/>
              </w:rPr>
            </w:pPr>
            <w:r w:rsidRPr="00ED150D">
              <w:rPr>
                <w:color w:val="000000" w:themeColor="text1"/>
                <w:sz w:val="28"/>
                <w:szCs w:val="28"/>
              </w:rPr>
              <w:t>2.</w:t>
            </w:r>
          </w:p>
        </w:tc>
        <w:tc>
          <w:tcPr>
            <w:tcW w:w="5479" w:type="dxa"/>
          </w:tcPr>
          <w:p w14:paraId="0C1560A4" w14:textId="70E04631" w:rsidR="00271541" w:rsidRPr="00ED150D" w:rsidRDefault="00271541" w:rsidP="00271541">
            <w:pPr>
              <w:jc w:val="center"/>
              <w:rPr>
                <w:b/>
                <w:color w:val="000000" w:themeColor="text1"/>
                <w:sz w:val="28"/>
                <w:szCs w:val="28"/>
              </w:rPr>
            </w:pPr>
            <w:r w:rsidRPr="00ED150D">
              <w:rPr>
                <w:color w:val="000000" w:themeColor="text1"/>
                <w:sz w:val="28"/>
                <w:szCs w:val="28"/>
              </w:rPr>
              <w:t>Справочно-правовая система «Гарант»</w:t>
            </w:r>
          </w:p>
        </w:tc>
        <w:tc>
          <w:tcPr>
            <w:tcW w:w="3163" w:type="dxa"/>
          </w:tcPr>
          <w:p w14:paraId="2B292FBF" w14:textId="0C745621" w:rsidR="00271541" w:rsidRPr="00ED150D" w:rsidRDefault="00271541" w:rsidP="00271541">
            <w:pPr>
              <w:jc w:val="center"/>
              <w:rPr>
                <w:b/>
                <w:color w:val="000000" w:themeColor="text1"/>
                <w:sz w:val="28"/>
                <w:szCs w:val="28"/>
              </w:rPr>
            </w:pPr>
            <w:r w:rsidRPr="00ED150D">
              <w:rPr>
                <w:color w:val="000000" w:themeColor="text1"/>
                <w:sz w:val="28"/>
                <w:szCs w:val="28"/>
              </w:rPr>
              <w:t>Темы 1-5</w:t>
            </w:r>
          </w:p>
        </w:tc>
      </w:tr>
    </w:tbl>
    <w:p w14:paraId="557D33D2" w14:textId="77777777" w:rsidR="004C74C4" w:rsidRPr="00ED150D" w:rsidRDefault="004C74C4" w:rsidP="004C74C4">
      <w:pPr>
        <w:spacing w:after="0"/>
        <w:ind w:right="284" w:firstLine="709"/>
        <w:jc w:val="right"/>
        <w:rPr>
          <w:rFonts w:ascii="Times New Roman" w:eastAsia="Times New Roman" w:hAnsi="Times New Roman" w:cs="Times New Roman"/>
          <w:b/>
          <w:color w:val="000000" w:themeColor="text1"/>
          <w:sz w:val="28"/>
          <w:szCs w:val="24"/>
        </w:rPr>
      </w:pPr>
    </w:p>
    <w:p w14:paraId="16D88E98" w14:textId="77777777" w:rsidR="004C74C4" w:rsidRPr="00ED150D" w:rsidRDefault="004C74C4" w:rsidP="004C74C4">
      <w:pPr>
        <w:spacing w:after="0" w:line="240" w:lineRule="auto"/>
        <w:rPr>
          <w:rFonts w:ascii="Times New Roman" w:eastAsia="Times New Roman" w:hAnsi="Times New Roman" w:cs="Times New Roman"/>
          <w:b/>
          <w:color w:val="000000" w:themeColor="text1"/>
          <w:sz w:val="28"/>
          <w:szCs w:val="24"/>
        </w:rPr>
      </w:pPr>
    </w:p>
    <w:p w14:paraId="0CE32A40" w14:textId="77777777" w:rsidR="004C74C4" w:rsidRPr="00ED150D" w:rsidRDefault="004C74C4" w:rsidP="004C74C4">
      <w:pPr>
        <w:suppressAutoHyphens/>
        <w:spacing w:after="0" w:line="360" w:lineRule="auto"/>
        <w:ind w:firstLine="709"/>
        <w:jc w:val="both"/>
        <w:rPr>
          <w:rFonts w:ascii="Times New Roman" w:eastAsia="Times New Roman" w:hAnsi="Times New Roman" w:cs="Times New Roman"/>
          <w:b/>
          <w:color w:val="000000" w:themeColor="text1"/>
          <w:sz w:val="28"/>
          <w:szCs w:val="24"/>
        </w:rPr>
      </w:pPr>
      <w:r w:rsidRPr="00ED150D">
        <w:rPr>
          <w:rFonts w:ascii="Times New Roman" w:eastAsia="Times New Roman" w:hAnsi="Times New Roman" w:cs="Times New Roman"/>
          <w:b/>
          <w:color w:val="000000" w:themeColor="text1"/>
          <w:sz w:val="28"/>
          <w:szCs w:val="24"/>
        </w:rPr>
        <w:t>11.3. Сертифицированные программные и аппаратные средства защиты информации: не предусмотрены.</w:t>
      </w:r>
    </w:p>
    <w:bookmarkEnd w:id="57"/>
    <w:bookmarkEnd w:id="58"/>
    <w:p w14:paraId="3E8AAE80" w14:textId="77777777" w:rsidR="00923A8E" w:rsidRPr="00ED150D" w:rsidRDefault="00923A8E" w:rsidP="00923A8E">
      <w:pPr>
        <w:suppressAutoHyphens/>
        <w:spacing w:after="0" w:line="240" w:lineRule="auto"/>
        <w:jc w:val="both"/>
        <w:rPr>
          <w:rFonts w:ascii="Times New Roman" w:eastAsia="Times New Roman" w:hAnsi="Times New Roman" w:cs="Times New Roman"/>
          <w:color w:val="000000" w:themeColor="text1"/>
          <w:sz w:val="28"/>
          <w:szCs w:val="28"/>
          <w:lang w:eastAsia="ru-RU"/>
        </w:rPr>
      </w:pPr>
    </w:p>
    <w:p w14:paraId="695549A7" w14:textId="36A4B856" w:rsidR="00C0065B" w:rsidRPr="00ED150D" w:rsidRDefault="00C0065B" w:rsidP="00C0065B">
      <w:pPr>
        <w:suppressAutoHyphens/>
        <w:spacing w:after="0" w:line="240" w:lineRule="auto"/>
        <w:jc w:val="center"/>
        <w:rPr>
          <w:rFonts w:ascii="Times New Roman" w:eastAsia="Times New Roman" w:hAnsi="Times New Roman" w:cs="Times New Roman"/>
          <w:b/>
          <w:color w:val="000000" w:themeColor="text1"/>
          <w:sz w:val="28"/>
          <w:szCs w:val="28"/>
          <w:lang w:eastAsia="ru-RU"/>
        </w:rPr>
      </w:pPr>
      <w:r w:rsidRPr="00ED150D">
        <w:rPr>
          <w:rFonts w:ascii="Times New Roman" w:eastAsia="Times New Roman" w:hAnsi="Times New Roman" w:cs="Times New Roman"/>
          <w:b/>
          <w:color w:val="000000" w:themeColor="text1"/>
          <w:sz w:val="28"/>
          <w:szCs w:val="28"/>
          <w:lang w:eastAsia="ru-RU"/>
        </w:rPr>
        <w:t>Специализированные сайты и сервера</w:t>
      </w:r>
    </w:p>
    <w:p w14:paraId="68409A79" w14:textId="77777777" w:rsidR="00214D48" w:rsidRPr="00ED150D" w:rsidRDefault="00214D48" w:rsidP="00C0065B">
      <w:pPr>
        <w:suppressAutoHyphens/>
        <w:spacing w:after="0" w:line="240" w:lineRule="auto"/>
        <w:jc w:val="center"/>
        <w:rPr>
          <w:rFonts w:ascii="Times New Roman" w:eastAsia="Times New Roman" w:hAnsi="Times New Roman" w:cs="Times New Roman"/>
          <w:b/>
          <w:color w:val="000000" w:themeColor="text1"/>
          <w:sz w:val="28"/>
          <w:szCs w:val="28"/>
          <w:lang w:eastAsia="ru-RU"/>
        </w:rPr>
      </w:pPr>
    </w:p>
    <w:p w14:paraId="1F7C46DA" w14:textId="77777777" w:rsidR="00214D48" w:rsidRPr="00ED150D" w:rsidRDefault="00214D48" w:rsidP="00214D48">
      <w:pPr>
        <w:shd w:val="clear" w:color="auto" w:fill="FFFFFF"/>
        <w:spacing w:after="0" w:line="240" w:lineRule="auto"/>
        <w:ind w:firstLine="426"/>
        <w:jc w:val="both"/>
        <w:rPr>
          <w:rFonts w:ascii="Times New Roman" w:eastAsia="Times New Roman" w:hAnsi="Times New Roman" w:cs="Times New Roman"/>
          <w:color w:val="000000" w:themeColor="text1"/>
          <w:sz w:val="28"/>
          <w:szCs w:val="28"/>
          <w:lang w:eastAsia="ru-RU"/>
        </w:rPr>
      </w:pPr>
      <w:r w:rsidRPr="00ED150D">
        <w:rPr>
          <w:rFonts w:ascii="Times New Roman" w:eastAsia="Times New Roman" w:hAnsi="Times New Roman" w:cs="Times New Roman"/>
          <w:color w:val="000000" w:themeColor="text1"/>
          <w:sz w:val="28"/>
          <w:szCs w:val="28"/>
          <w:lang w:eastAsia="ru-RU"/>
        </w:rPr>
        <w:t>1. www.minfin.ru (сайт Министерства Финансов РФ)</w:t>
      </w:r>
    </w:p>
    <w:p w14:paraId="7DB6D030" w14:textId="77777777" w:rsidR="00214D48" w:rsidRPr="00ED150D" w:rsidRDefault="00214D48" w:rsidP="00214D48">
      <w:pPr>
        <w:shd w:val="clear" w:color="auto" w:fill="FFFFFF"/>
        <w:spacing w:after="0" w:line="240" w:lineRule="auto"/>
        <w:ind w:firstLine="426"/>
        <w:jc w:val="both"/>
        <w:rPr>
          <w:rFonts w:ascii="Times New Roman" w:eastAsia="Times New Roman" w:hAnsi="Times New Roman" w:cs="Times New Roman"/>
          <w:color w:val="000000" w:themeColor="text1"/>
          <w:sz w:val="28"/>
          <w:szCs w:val="28"/>
          <w:lang w:eastAsia="ru-RU"/>
        </w:rPr>
      </w:pPr>
      <w:r w:rsidRPr="00ED150D">
        <w:rPr>
          <w:rFonts w:ascii="Times New Roman" w:eastAsia="Times New Roman" w:hAnsi="Times New Roman" w:cs="Times New Roman"/>
          <w:color w:val="000000" w:themeColor="text1"/>
          <w:sz w:val="28"/>
          <w:szCs w:val="28"/>
          <w:lang w:eastAsia="ru-RU"/>
        </w:rPr>
        <w:t>2. www.fcinfo.ru (сайт ФК-НОВОСТИ)</w:t>
      </w:r>
    </w:p>
    <w:p w14:paraId="695DCE13" w14:textId="77777777" w:rsidR="00214D48" w:rsidRPr="00ED150D" w:rsidRDefault="00214D48" w:rsidP="00214D48">
      <w:pPr>
        <w:shd w:val="clear" w:color="auto" w:fill="FFFFFF"/>
        <w:spacing w:after="0" w:line="240" w:lineRule="auto"/>
        <w:ind w:firstLine="426"/>
        <w:jc w:val="both"/>
        <w:rPr>
          <w:rFonts w:ascii="Times New Roman" w:eastAsia="Times New Roman" w:hAnsi="Times New Roman" w:cs="Times New Roman"/>
          <w:color w:val="000000" w:themeColor="text1"/>
          <w:sz w:val="28"/>
          <w:szCs w:val="28"/>
          <w:lang w:eastAsia="ru-RU"/>
        </w:rPr>
      </w:pPr>
      <w:r w:rsidRPr="00ED150D">
        <w:rPr>
          <w:rFonts w:ascii="Times New Roman" w:eastAsia="Times New Roman" w:hAnsi="Times New Roman" w:cs="Times New Roman"/>
          <w:color w:val="000000" w:themeColor="text1"/>
          <w:sz w:val="28"/>
          <w:szCs w:val="28"/>
          <w:lang w:eastAsia="ru-RU"/>
        </w:rPr>
        <w:t>3. www.interfax.ru (сайт Интерфакс)</w:t>
      </w:r>
    </w:p>
    <w:p w14:paraId="4EB7ACDB" w14:textId="77777777" w:rsidR="00214D48" w:rsidRPr="00ED150D" w:rsidRDefault="00214D48" w:rsidP="00214D48">
      <w:pPr>
        <w:shd w:val="clear" w:color="auto" w:fill="FFFFFF"/>
        <w:spacing w:after="0" w:line="240" w:lineRule="auto"/>
        <w:ind w:firstLine="426"/>
        <w:jc w:val="both"/>
        <w:rPr>
          <w:rFonts w:ascii="Times New Roman" w:eastAsia="Times New Roman" w:hAnsi="Times New Roman" w:cs="Times New Roman"/>
          <w:color w:val="000000" w:themeColor="text1"/>
          <w:sz w:val="28"/>
          <w:szCs w:val="28"/>
          <w:lang w:eastAsia="ru-RU"/>
        </w:rPr>
      </w:pPr>
      <w:r w:rsidRPr="00ED150D">
        <w:rPr>
          <w:rFonts w:ascii="Times New Roman" w:eastAsia="Times New Roman" w:hAnsi="Times New Roman" w:cs="Times New Roman"/>
          <w:color w:val="000000" w:themeColor="text1"/>
          <w:sz w:val="28"/>
          <w:szCs w:val="28"/>
          <w:lang w:eastAsia="ru-RU"/>
        </w:rPr>
        <w:t>4. www.kommersant.ru (сайт КоммерсантЪ)</w:t>
      </w:r>
    </w:p>
    <w:p w14:paraId="776F345B" w14:textId="77777777" w:rsidR="00214D48" w:rsidRPr="00ED150D" w:rsidRDefault="00214D48" w:rsidP="00214D48">
      <w:pPr>
        <w:shd w:val="clear" w:color="auto" w:fill="FFFFFF"/>
        <w:spacing w:after="0" w:line="240" w:lineRule="auto"/>
        <w:ind w:firstLine="426"/>
        <w:jc w:val="both"/>
        <w:rPr>
          <w:rFonts w:ascii="Times New Roman" w:eastAsia="Times New Roman" w:hAnsi="Times New Roman" w:cs="Times New Roman"/>
          <w:color w:val="000000" w:themeColor="text1"/>
          <w:sz w:val="28"/>
          <w:szCs w:val="28"/>
          <w:lang w:eastAsia="ru-RU"/>
        </w:rPr>
      </w:pPr>
      <w:r w:rsidRPr="00ED150D">
        <w:rPr>
          <w:rFonts w:ascii="Times New Roman" w:eastAsia="Times New Roman" w:hAnsi="Times New Roman" w:cs="Times New Roman"/>
          <w:color w:val="000000" w:themeColor="text1"/>
          <w:sz w:val="28"/>
          <w:szCs w:val="28"/>
          <w:lang w:eastAsia="ru-RU"/>
        </w:rPr>
        <w:t>5. www.rbc.ru (сайт РосБизнесКонсалтинг)</w:t>
      </w:r>
    </w:p>
    <w:p w14:paraId="00388F5B" w14:textId="77777777" w:rsidR="00214D48" w:rsidRPr="00ED150D" w:rsidRDefault="00214D48" w:rsidP="00214D48">
      <w:pPr>
        <w:shd w:val="clear" w:color="auto" w:fill="FFFFFF"/>
        <w:spacing w:after="0" w:line="240" w:lineRule="auto"/>
        <w:ind w:firstLine="426"/>
        <w:jc w:val="both"/>
        <w:rPr>
          <w:rFonts w:ascii="Times New Roman" w:eastAsia="Times New Roman" w:hAnsi="Times New Roman" w:cs="Times New Roman"/>
          <w:color w:val="000000" w:themeColor="text1"/>
          <w:sz w:val="28"/>
          <w:szCs w:val="28"/>
          <w:lang w:eastAsia="ru-RU"/>
        </w:rPr>
      </w:pPr>
      <w:r w:rsidRPr="00ED150D">
        <w:rPr>
          <w:rFonts w:ascii="Times New Roman" w:eastAsia="Times New Roman" w:hAnsi="Times New Roman" w:cs="Times New Roman"/>
          <w:color w:val="000000" w:themeColor="text1"/>
          <w:sz w:val="28"/>
          <w:szCs w:val="28"/>
          <w:lang w:eastAsia="ru-RU"/>
        </w:rPr>
        <w:t>6. www.vedomosti.ru (сайт Ведомости)</w:t>
      </w:r>
    </w:p>
    <w:p w14:paraId="14E0591F" w14:textId="77777777" w:rsidR="00214D48" w:rsidRPr="00ED150D" w:rsidRDefault="00214D48" w:rsidP="00214D48">
      <w:pPr>
        <w:shd w:val="clear" w:color="auto" w:fill="FFFFFF"/>
        <w:spacing w:after="0" w:line="240" w:lineRule="auto"/>
        <w:ind w:firstLine="426"/>
        <w:jc w:val="both"/>
        <w:rPr>
          <w:rFonts w:ascii="Times New Roman" w:eastAsia="Times New Roman" w:hAnsi="Times New Roman" w:cs="Times New Roman"/>
          <w:color w:val="000000" w:themeColor="text1"/>
          <w:sz w:val="28"/>
          <w:szCs w:val="28"/>
          <w:lang w:eastAsia="ru-RU"/>
        </w:rPr>
      </w:pPr>
      <w:r w:rsidRPr="00ED150D">
        <w:rPr>
          <w:rFonts w:ascii="Times New Roman" w:eastAsia="Times New Roman" w:hAnsi="Times New Roman" w:cs="Times New Roman"/>
          <w:color w:val="000000" w:themeColor="text1"/>
          <w:sz w:val="28"/>
          <w:szCs w:val="28"/>
          <w:lang w:eastAsia="ru-RU"/>
        </w:rPr>
        <w:t>7. www.consultant.ru (сайт КонсультантПлюс)</w:t>
      </w:r>
    </w:p>
    <w:p w14:paraId="7DC7C38A" w14:textId="77777777" w:rsidR="00214D48" w:rsidRPr="00ED150D" w:rsidRDefault="00214D48" w:rsidP="00214D48">
      <w:pPr>
        <w:shd w:val="clear" w:color="auto" w:fill="FFFFFF"/>
        <w:spacing w:after="0" w:line="240" w:lineRule="auto"/>
        <w:ind w:firstLine="426"/>
        <w:jc w:val="both"/>
        <w:rPr>
          <w:rFonts w:ascii="Times New Roman" w:eastAsia="Times New Roman" w:hAnsi="Times New Roman" w:cs="Times New Roman"/>
          <w:color w:val="000000" w:themeColor="text1"/>
          <w:sz w:val="28"/>
          <w:szCs w:val="28"/>
          <w:lang w:eastAsia="ru-RU"/>
        </w:rPr>
      </w:pPr>
      <w:r w:rsidRPr="00ED150D">
        <w:rPr>
          <w:rFonts w:ascii="Times New Roman" w:eastAsia="Times New Roman" w:hAnsi="Times New Roman" w:cs="Times New Roman"/>
          <w:color w:val="000000" w:themeColor="text1"/>
          <w:sz w:val="28"/>
          <w:szCs w:val="28"/>
          <w:lang w:eastAsia="ru-RU"/>
        </w:rPr>
        <w:t>8. www.economy.gov.ru (сайт Министерства экономического развития РФ)</w:t>
      </w:r>
    </w:p>
    <w:p w14:paraId="73A58610" w14:textId="77777777" w:rsidR="00214D48" w:rsidRPr="00ED150D" w:rsidRDefault="00214D48" w:rsidP="00214D48">
      <w:pPr>
        <w:shd w:val="clear" w:color="auto" w:fill="FFFFFF"/>
        <w:spacing w:after="0" w:line="240" w:lineRule="auto"/>
        <w:ind w:firstLine="426"/>
        <w:jc w:val="both"/>
        <w:rPr>
          <w:rFonts w:ascii="Times New Roman" w:eastAsia="Times New Roman" w:hAnsi="Times New Roman" w:cs="Times New Roman"/>
          <w:color w:val="000000" w:themeColor="text1"/>
          <w:sz w:val="28"/>
          <w:szCs w:val="28"/>
          <w:lang w:eastAsia="ru-RU"/>
        </w:rPr>
      </w:pPr>
      <w:r w:rsidRPr="00ED150D">
        <w:rPr>
          <w:rFonts w:ascii="Times New Roman" w:eastAsia="Times New Roman" w:hAnsi="Times New Roman" w:cs="Times New Roman"/>
          <w:color w:val="000000" w:themeColor="text1"/>
          <w:sz w:val="28"/>
          <w:szCs w:val="28"/>
          <w:lang w:eastAsia="ru-RU"/>
        </w:rPr>
        <w:t>9. www.nalog.ru (сайт Федеральной налоговой службы России)</w:t>
      </w:r>
    </w:p>
    <w:p w14:paraId="30150CAC" w14:textId="77777777" w:rsidR="00214D48" w:rsidRPr="00ED150D" w:rsidRDefault="00214D48" w:rsidP="00214D48">
      <w:pPr>
        <w:shd w:val="clear" w:color="auto" w:fill="FFFFFF"/>
        <w:spacing w:after="0" w:line="240" w:lineRule="auto"/>
        <w:ind w:firstLine="426"/>
        <w:jc w:val="both"/>
        <w:rPr>
          <w:rFonts w:ascii="Times New Roman" w:eastAsia="Times New Roman" w:hAnsi="Times New Roman" w:cs="Times New Roman"/>
          <w:color w:val="000000" w:themeColor="text1"/>
          <w:sz w:val="28"/>
          <w:szCs w:val="28"/>
          <w:lang w:eastAsia="ru-RU"/>
        </w:rPr>
      </w:pPr>
      <w:r w:rsidRPr="00ED150D">
        <w:rPr>
          <w:rFonts w:ascii="Times New Roman" w:eastAsia="Times New Roman" w:hAnsi="Times New Roman" w:cs="Times New Roman"/>
          <w:color w:val="000000" w:themeColor="text1"/>
          <w:sz w:val="28"/>
          <w:szCs w:val="28"/>
          <w:lang w:eastAsia="ru-RU"/>
        </w:rPr>
        <w:t>10. www.cbr.ru (сайт Центрального банка РФ)</w:t>
      </w:r>
    </w:p>
    <w:p w14:paraId="044A4EB9" w14:textId="77777777" w:rsidR="00596F5B" w:rsidRPr="00ED150D" w:rsidRDefault="00596F5B" w:rsidP="00596F5B">
      <w:pPr>
        <w:pStyle w:val="1"/>
        <w:spacing w:before="120"/>
        <w:ind w:firstLine="0"/>
        <w:jc w:val="center"/>
        <w:rPr>
          <w:rFonts w:ascii="Times New Roman" w:hAnsi="Times New Roman"/>
          <w:color w:val="000000" w:themeColor="text1"/>
        </w:rPr>
      </w:pPr>
      <w:bookmarkStart w:id="59" w:name="_Toc467843153"/>
      <w:bookmarkStart w:id="60" w:name="_Toc487313763"/>
      <w:bookmarkStart w:id="61" w:name="_Toc73619806"/>
      <w:r w:rsidRPr="00ED150D">
        <w:rPr>
          <w:rFonts w:ascii="Times New Roman" w:hAnsi="Times New Roman"/>
          <w:color w:val="000000" w:themeColor="text1"/>
        </w:rPr>
        <w:t>12. Описание материально-технической базы, необходимой для осуществления образовательного процесса по дисциплине</w:t>
      </w:r>
      <w:bookmarkEnd w:id="59"/>
      <w:bookmarkEnd w:id="60"/>
      <w:bookmarkEnd w:id="61"/>
    </w:p>
    <w:p w14:paraId="31BABA71" w14:textId="77777777" w:rsidR="00C0065B" w:rsidRPr="00ED150D"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themeColor="text1"/>
          <w:sz w:val="28"/>
          <w:szCs w:val="28"/>
          <w:lang w:eastAsia="ru-RU"/>
        </w:rPr>
      </w:pPr>
    </w:p>
    <w:p w14:paraId="638F5378" w14:textId="77777777" w:rsidR="00C0065B" w:rsidRPr="00ED150D"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themeColor="text1"/>
          <w:sz w:val="28"/>
          <w:szCs w:val="28"/>
          <w:lang w:eastAsia="ru-RU"/>
        </w:rPr>
      </w:pPr>
      <w:r w:rsidRPr="00ED150D">
        <w:rPr>
          <w:rFonts w:ascii="Times New Roman" w:eastAsia="Times New Roman" w:hAnsi="Times New Roman" w:cs="Times New Roman"/>
          <w:color w:val="000000" w:themeColor="text1"/>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ED150D">
        <w:rPr>
          <w:rFonts w:ascii="Times New Roman" w:eastAsia="Times New Roman" w:hAnsi="Times New Roman" w:cs="Times New Roman"/>
          <w:color w:val="000000" w:themeColor="text1"/>
          <w:sz w:val="28"/>
          <w:szCs w:val="28"/>
          <w:lang w:val="en-US" w:eastAsia="ru-RU"/>
        </w:rPr>
        <w:t>Internet</w:t>
      </w:r>
      <w:r w:rsidRPr="00ED150D">
        <w:rPr>
          <w:rFonts w:ascii="Times New Roman" w:eastAsia="Times New Roman" w:hAnsi="Times New Roman" w:cs="Times New Roman"/>
          <w:color w:val="000000" w:themeColor="text1"/>
          <w:sz w:val="28"/>
          <w:szCs w:val="28"/>
          <w:lang w:eastAsia="ru-RU"/>
        </w:rPr>
        <w:t>;</w:t>
      </w:r>
    </w:p>
    <w:p w14:paraId="0C821B4F" w14:textId="77777777" w:rsidR="00C0065B" w:rsidRPr="00ED150D"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themeColor="text1"/>
          <w:sz w:val="28"/>
          <w:szCs w:val="28"/>
          <w:lang w:eastAsia="ru-RU"/>
        </w:rPr>
      </w:pPr>
      <w:r w:rsidRPr="00ED150D">
        <w:rPr>
          <w:rFonts w:ascii="Times New Roman" w:eastAsia="Times New Roman" w:hAnsi="Times New Roman" w:cs="Times New Roman"/>
          <w:color w:val="000000" w:themeColor="text1"/>
          <w:sz w:val="28"/>
          <w:szCs w:val="28"/>
          <w:lang w:eastAsia="ru-RU"/>
        </w:rPr>
        <w:t>2. Лекции с применением мультимедийных материалов, мультимедийная аудитория.</w:t>
      </w:r>
    </w:p>
    <w:p w14:paraId="00C9EE56" w14:textId="77777777" w:rsidR="008F6223" w:rsidRPr="00ED150D" w:rsidRDefault="008F6223" w:rsidP="00C0065B">
      <w:pPr>
        <w:spacing w:after="0" w:line="240" w:lineRule="auto"/>
        <w:jc w:val="center"/>
        <w:rPr>
          <w:rFonts w:ascii="Times New Roman" w:eastAsia="Times New Roman" w:hAnsi="Times New Roman" w:cs="Times New Roman"/>
          <w:b/>
          <w:color w:val="000000" w:themeColor="text1"/>
          <w:sz w:val="28"/>
          <w:szCs w:val="28"/>
          <w:lang w:eastAsia="ru-RU"/>
        </w:rPr>
      </w:pPr>
      <w:bookmarkStart w:id="62" w:name="_Toc506805004"/>
      <w:bookmarkStart w:id="63" w:name="_Toc515632159"/>
    </w:p>
    <w:p w14:paraId="0E9BA31B" w14:textId="1E10AD02" w:rsidR="00C0065B" w:rsidRPr="00ED150D" w:rsidRDefault="00C0065B" w:rsidP="00C0065B">
      <w:pPr>
        <w:spacing w:after="0" w:line="240" w:lineRule="auto"/>
        <w:jc w:val="center"/>
        <w:rPr>
          <w:rFonts w:ascii="Times New Roman" w:eastAsia="Times New Roman" w:hAnsi="Times New Roman" w:cs="Times New Roman"/>
          <w:b/>
          <w:color w:val="000000" w:themeColor="text1"/>
          <w:sz w:val="28"/>
          <w:szCs w:val="28"/>
          <w:lang w:eastAsia="ru-RU"/>
        </w:rPr>
      </w:pPr>
      <w:r w:rsidRPr="00ED150D">
        <w:rPr>
          <w:rFonts w:ascii="Times New Roman" w:eastAsia="Times New Roman" w:hAnsi="Times New Roman" w:cs="Times New Roman"/>
          <w:b/>
          <w:color w:val="000000" w:themeColor="text1"/>
          <w:sz w:val="28"/>
          <w:szCs w:val="28"/>
          <w:lang w:eastAsia="ru-RU"/>
        </w:rPr>
        <w:t>Методические рекомендации по обучению лиц с ограниченными возможностями здоровья</w:t>
      </w:r>
      <w:bookmarkEnd w:id="62"/>
      <w:bookmarkEnd w:id="63"/>
    </w:p>
    <w:p w14:paraId="03CCF431" w14:textId="77777777" w:rsidR="00C0065B" w:rsidRPr="00ED150D" w:rsidRDefault="00C0065B" w:rsidP="00C0065B">
      <w:pPr>
        <w:spacing w:after="0" w:line="240" w:lineRule="auto"/>
        <w:ind w:firstLine="720"/>
        <w:jc w:val="both"/>
        <w:rPr>
          <w:rFonts w:ascii="Times New Roman" w:eastAsia="Times New Roman" w:hAnsi="Times New Roman" w:cs="Times New Roman"/>
          <w:color w:val="000000" w:themeColor="text1"/>
          <w:sz w:val="28"/>
          <w:szCs w:val="28"/>
          <w:lang w:eastAsia="ru-RU"/>
        </w:rPr>
      </w:pPr>
      <w:r w:rsidRPr="00ED150D">
        <w:rPr>
          <w:rFonts w:ascii="Times New Roman" w:eastAsia="Times New Roman" w:hAnsi="Times New Roman" w:cs="Times New Roman"/>
          <w:color w:val="000000" w:themeColor="text1"/>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тьюторами, психологами, социальными работниками, прошедшими подготовку ассистентами. </w:t>
      </w:r>
    </w:p>
    <w:p w14:paraId="41593C40" w14:textId="77777777" w:rsidR="00C0065B" w:rsidRPr="00ED150D" w:rsidRDefault="00C0065B" w:rsidP="00C0065B">
      <w:pPr>
        <w:spacing w:after="0" w:line="240" w:lineRule="auto"/>
        <w:ind w:firstLine="720"/>
        <w:jc w:val="both"/>
        <w:rPr>
          <w:rFonts w:ascii="Times New Roman" w:eastAsia="Times New Roman" w:hAnsi="Times New Roman" w:cs="Times New Roman"/>
          <w:color w:val="000000" w:themeColor="text1"/>
          <w:sz w:val="28"/>
          <w:szCs w:val="28"/>
          <w:lang w:eastAsia="ru-RU"/>
        </w:rPr>
      </w:pPr>
      <w:r w:rsidRPr="00ED150D">
        <w:rPr>
          <w:rFonts w:ascii="Times New Roman" w:eastAsia="Times New Roman" w:hAnsi="Times New Roman" w:cs="Times New Roman"/>
          <w:color w:val="000000" w:themeColor="text1"/>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17694D5A" w14:textId="77777777" w:rsidR="00C0065B" w:rsidRPr="00ED150D" w:rsidRDefault="00C0065B" w:rsidP="00C0065B">
      <w:pPr>
        <w:spacing w:after="0" w:line="240" w:lineRule="auto"/>
        <w:ind w:firstLine="720"/>
        <w:jc w:val="both"/>
        <w:rPr>
          <w:rFonts w:ascii="Times New Roman" w:eastAsia="Times New Roman" w:hAnsi="Times New Roman" w:cs="Times New Roman"/>
          <w:color w:val="000000" w:themeColor="text1"/>
          <w:sz w:val="28"/>
          <w:szCs w:val="28"/>
          <w:lang w:eastAsia="ru-RU"/>
        </w:rPr>
      </w:pPr>
      <w:r w:rsidRPr="00ED150D">
        <w:rPr>
          <w:rFonts w:ascii="Times New Roman" w:eastAsia="Times New Roman" w:hAnsi="Times New Roman" w:cs="Times New Roman"/>
          <w:color w:val="000000" w:themeColor="text1"/>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3DC930F7" w14:textId="77777777" w:rsidR="00C0065B" w:rsidRPr="00ED150D"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color w:val="000000" w:themeColor="text1"/>
          <w:sz w:val="28"/>
          <w:szCs w:val="28"/>
          <w:lang w:eastAsia="ru-RU"/>
        </w:rPr>
      </w:pPr>
      <w:r w:rsidRPr="00ED150D">
        <w:rPr>
          <w:rFonts w:ascii="Times New Roman" w:eastAsia="Times New Roman" w:hAnsi="Times New Roman" w:cs="Times New Roman"/>
          <w:color w:val="000000" w:themeColor="text1"/>
          <w:sz w:val="28"/>
          <w:szCs w:val="28"/>
          <w:lang w:eastAsia="ru-RU"/>
        </w:rPr>
        <w:t>в печатной или электронной форме (для лиц с нарушениями опорно-двигательного аппарата);</w:t>
      </w:r>
    </w:p>
    <w:p w14:paraId="6A684134" w14:textId="77777777" w:rsidR="00C0065B" w:rsidRPr="00ED150D"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color w:val="000000" w:themeColor="text1"/>
          <w:sz w:val="28"/>
          <w:szCs w:val="28"/>
          <w:lang w:eastAsia="ru-RU"/>
        </w:rPr>
      </w:pPr>
      <w:r w:rsidRPr="00ED150D">
        <w:rPr>
          <w:rFonts w:ascii="Times New Roman" w:eastAsia="Times New Roman" w:hAnsi="Times New Roman" w:cs="Times New Roman"/>
          <w:color w:val="000000" w:themeColor="text1"/>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3C9A610D" w14:textId="77777777" w:rsidR="00C0065B" w:rsidRPr="00ED150D"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color w:val="000000" w:themeColor="text1"/>
          <w:sz w:val="28"/>
          <w:szCs w:val="28"/>
          <w:lang w:eastAsia="ru-RU"/>
        </w:rPr>
      </w:pPr>
      <w:r w:rsidRPr="00ED150D">
        <w:rPr>
          <w:rFonts w:ascii="Times New Roman" w:eastAsia="Times New Roman" w:hAnsi="Times New Roman" w:cs="Times New Roman"/>
          <w:color w:val="000000" w:themeColor="text1"/>
          <w:sz w:val="28"/>
          <w:szCs w:val="28"/>
          <w:lang w:eastAsia="ru-RU"/>
        </w:rPr>
        <w:t>методом чтения ассистентом задания вслух (для лиц с нарушениями зрения).</w:t>
      </w:r>
    </w:p>
    <w:p w14:paraId="0989FE8D" w14:textId="77777777" w:rsidR="00C0065B" w:rsidRPr="00ED150D" w:rsidRDefault="00C0065B" w:rsidP="00C0065B">
      <w:pPr>
        <w:spacing w:after="0" w:line="240" w:lineRule="auto"/>
        <w:ind w:firstLine="720"/>
        <w:jc w:val="both"/>
        <w:rPr>
          <w:rFonts w:ascii="Times New Roman" w:eastAsia="Times New Roman" w:hAnsi="Times New Roman" w:cs="Times New Roman"/>
          <w:color w:val="000000" w:themeColor="text1"/>
          <w:sz w:val="28"/>
          <w:szCs w:val="28"/>
          <w:lang w:eastAsia="ru-RU"/>
        </w:rPr>
      </w:pPr>
      <w:r w:rsidRPr="00ED150D">
        <w:rPr>
          <w:rFonts w:ascii="Times New Roman" w:eastAsia="Times New Roman" w:hAnsi="Times New Roman" w:cs="Times New Roman"/>
          <w:color w:val="000000" w:themeColor="text1"/>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0DF71E00" w14:textId="77777777" w:rsidR="00C0065B" w:rsidRPr="00ED150D"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color w:val="000000" w:themeColor="text1"/>
          <w:sz w:val="28"/>
          <w:szCs w:val="28"/>
          <w:lang w:eastAsia="ru-RU"/>
        </w:rPr>
      </w:pPr>
      <w:r w:rsidRPr="00ED150D">
        <w:rPr>
          <w:rFonts w:ascii="Times New Roman" w:eastAsia="Times New Roman" w:hAnsi="Times New Roman" w:cs="Times New Roman"/>
          <w:color w:val="000000" w:themeColor="text1"/>
          <w:sz w:val="28"/>
          <w:szCs w:val="28"/>
          <w:lang w:eastAsia="ru-RU"/>
        </w:rPr>
        <w:t>письменно на бумаге или набором ответов на компьютере (для лиц с нарушениями слуха, речи);</w:t>
      </w:r>
    </w:p>
    <w:p w14:paraId="5C469102" w14:textId="77777777" w:rsidR="00C0065B" w:rsidRPr="00ED150D"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color w:val="000000" w:themeColor="text1"/>
          <w:sz w:val="28"/>
          <w:szCs w:val="28"/>
          <w:lang w:eastAsia="ru-RU"/>
        </w:rPr>
      </w:pPr>
      <w:r w:rsidRPr="00ED150D">
        <w:rPr>
          <w:rFonts w:ascii="Times New Roman" w:eastAsia="Times New Roman" w:hAnsi="Times New Roman" w:cs="Times New Roman"/>
          <w:color w:val="000000" w:themeColor="text1"/>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1A35DD9C" w14:textId="77777777" w:rsidR="00C0065B" w:rsidRPr="00ED150D"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color w:val="000000" w:themeColor="text1"/>
          <w:sz w:val="28"/>
          <w:szCs w:val="28"/>
          <w:lang w:eastAsia="ru-RU"/>
        </w:rPr>
      </w:pPr>
      <w:r w:rsidRPr="00ED150D">
        <w:rPr>
          <w:rFonts w:ascii="Times New Roman" w:eastAsia="Times New Roman" w:hAnsi="Times New Roman" w:cs="Times New Roman"/>
          <w:color w:val="000000" w:themeColor="text1"/>
          <w:sz w:val="28"/>
          <w:szCs w:val="28"/>
          <w:lang w:eastAsia="ru-RU"/>
        </w:rPr>
        <w:t>устно (для лиц с нарушениями зрения, опорно-двигательного аппарата).</w:t>
      </w:r>
    </w:p>
    <w:p w14:paraId="1F836205" w14:textId="77777777" w:rsidR="00FB116B" w:rsidRPr="00ED150D" w:rsidRDefault="00C0065B" w:rsidP="0071064B">
      <w:pPr>
        <w:spacing w:after="0" w:line="240" w:lineRule="auto"/>
        <w:ind w:firstLine="720"/>
        <w:jc w:val="both"/>
        <w:rPr>
          <w:rFonts w:ascii="Times New Roman" w:hAnsi="Times New Roman" w:cs="Times New Roman"/>
          <w:color w:val="000000" w:themeColor="text1"/>
        </w:rPr>
      </w:pPr>
      <w:r w:rsidRPr="00ED150D">
        <w:rPr>
          <w:rFonts w:ascii="Times New Roman" w:eastAsia="Times New Roman" w:hAnsi="Times New Roman" w:cs="Times New Roman"/>
          <w:color w:val="000000" w:themeColor="text1"/>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sectPr w:rsidR="00FB116B" w:rsidRPr="00ED150D" w:rsidSect="00923A8E">
      <w:footerReference w:type="even" r:id="rId18"/>
      <w:footerReference w:type="default" r:id="rId19"/>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90E5AF" w14:textId="77777777" w:rsidR="00840DD3" w:rsidRDefault="00840DD3" w:rsidP="00923A8E">
      <w:pPr>
        <w:spacing w:after="0" w:line="240" w:lineRule="auto"/>
      </w:pPr>
      <w:r>
        <w:separator/>
      </w:r>
    </w:p>
  </w:endnote>
  <w:endnote w:type="continuationSeparator" w:id="0">
    <w:p w14:paraId="48AAD70D" w14:textId="77777777" w:rsidR="00840DD3" w:rsidRDefault="00840DD3"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627FED" w:rsidRDefault="00627FED"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627FED" w:rsidRDefault="00627FED"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6DF1D854" w:rsidR="00627FED" w:rsidRDefault="00627FED"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9F1D6A">
      <w:rPr>
        <w:rStyle w:val="ad"/>
        <w:noProof/>
      </w:rPr>
      <w:t>16</w:t>
    </w:r>
    <w:r>
      <w:rPr>
        <w:rStyle w:val="ad"/>
      </w:rPr>
      <w:fldChar w:fldCharType="end"/>
    </w:r>
  </w:p>
  <w:p w14:paraId="25E2AC1B" w14:textId="77777777" w:rsidR="00627FED" w:rsidRDefault="00627FED"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87F574" w14:textId="77777777" w:rsidR="00840DD3" w:rsidRDefault="00840DD3" w:rsidP="00923A8E">
      <w:pPr>
        <w:spacing w:after="0" w:line="240" w:lineRule="auto"/>
      </w:pPr>
      <w:r>
        <w:separator/>
      </w:r>
    </w:p>
  </w:footnote>
  <w:footnote w:type="continuationSeparator" w:id="0">
    <w:p w14:paraId="7E4EF760" w14:textId="77777777" w:rsidR="00840DD3" w:rsidRDefault="00840DD3"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17D3405"/>
    <w:multiLevelType w:val="hybridMultilevel"/>
    <w:tmpl w:val="D59443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9E484B"/>
    <w:multiLevelType w:val="hybridMultilevel"/>
    <w:tmpl w:val="65922042"/>
    <w:lvl w:ilvl="0" w:tplc="D688B4B6">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17141242"/>
    <w:multiLevelType w:val="hybridMultilevel"/>
    <w:tmpl w:val="3A402FB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B750EA4"/>
    <w:multiLevelType w:val="hybridMultilevel"/>
    <w:tmpl w:val="0C64BC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C04960"/>
    <w:multiLevelType w:val="hybridMultilevel"/>
    <w:tmpl w:val="65922042"/>
    <w:lvl w:ilvl="0" w:tplc="D688B4B6">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24B16251"/>
    <w:multiLevelType w:val="multilevel"/>
    <w:tmpl w:val="2142604E"/>
    <w:lvl w:ilvl="0">
      <w:start w:val="1"/>
      <w:numFmt w:val="decimal"/>
      <w:suff w:val="space"/>
      <w:lvlText w:val="%1."/>
      <w:lvlJc w:val="left"/>
      <w:pPr>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29AA0985"/>
    <w:multiLevelType w:val="hybridMultilevel"/>
    <w:tmpl w:val="0C64BC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9F43376"/>
    <w:multiLevelType w:val="hybridMultilevel"/>
    <w:tmpl w:val="C8F283BA"/>
    <w:lvl w:ilvl="0" w:tplc="D688B4B6">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D3A5907"/>
    <w:multiLevelType w:val="hybridMultilevel"/>
    <w:tmpl w:val="F3C441E2"/>
    <w:lvl w:ilvl="0" w:tplc="04625B4A">
      <w:start w:val="1"/>
      <w:numFmt w:val="decimal"/>
      <w:lvlText w:val="%1."/>
      <w:lvlJc w:val="left"/>
      <w:pPr>
        <w:tabs>
          <w:tab w:val="num" w:pos="360"/>
        </w:tabs>
        <w:ind w:left="360" w:hanging="360"/>
      </w:pPr>
      <w:rPr>
        <w:rFonts w:hint="default"/>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35CF0627"/>
    <w:multiLevelType w:val="hybridMultilevel"/>
    <w:tmpl w:val="0D3273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8956545"/>
    <w:multiLevelType w:val="hybridMultilevel"/>
    <w:tmpl w:val="BB24E1B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3A4522A0"/>
    <w:multiLevelType w:val="hybridMultilevel"/>
    <w:tmpl w:val="1AC8A8D0"/>
    <w:lvl w:ilvl="0" w:tplc="D688B4B6">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4" w15:restartNumberingAfterBreak="0">
    <w:nsid w:val="45191BBA"/>
    <w:multiLevelType w:val="hybridMultilevel"/>
    <w:tmpl w:val="ADA07D42"/>
    <w:lvl w:ilvl="0" w:tplc="65725AF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47054516"/>
    <w:multiLevelType w:val="hybridMultilevel"/>
    <w:tmpl w:val="A02AF95C"/>
    <w:lvl w:ilvl="0" w:tplc="0510801A">
      <w:start w:val="1"/>
      <w:numFmt w:val="bullet"/>
      <w:lvlText w:val=""/>
      <w:lvlJc w:val="left"/>
      <w:pPr>
        <w:ind w:left="36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9C417F3"/>
    <w:multiLevelType w:val="hybridMultilevel"/>
    <w:tmpl w:val="FF14659C"/>
    <w:lvl w:ilvl="0" w:tplc="A65A67B4">
      <w:start w:val="1"/>
      <w:numFmt w:val="bullet"/>
      <w:lvlText w:val=""/>
      <w:lvlJc w:val="left"/>
      <w:pPr>
        <w:tabs>
          <w:tab w:val="num" w:pos="720"/>
        </w:tabs>
        <w:ind w:left="720" w:hanging="360"/>
      </w:pPr>
      <w:rPr>
        <w:rFonts w:ascii="Wingdings 2" w:hAnsi="Wingdings 2" w:hint="default"/>
      </w:rPr>
    </w:lvl>
    <w:lvl w:ilvl="1" w:tplc="05C84D8C">
      <w:start w:val="1"/>
      <w:numFmt w:val="bullet"/>
      <w:lvlText w:val=""/>
      <w:lvlJc w:val="left"/>
      <w:pPr>
        <w:tabs>
          <w:tab w:val="num" w:pos="1440"/>
        </w:tabs>
        <w:ind w:left="1440" w:hanging="360"/>
      </w:pPr>
      <w:rPr>
        <w:rFonts w:ascii="Wingdings 2" w:hAnsi="Wingdings 2" w:hint="default"/>
      </w:rPr>
    </w:lvl>
    <w:lvl w:ilvl="2" w:tplc="51CC508C">
      <w:start w:val="1"/>
      <w:numFmt w:val="bullet"/>
      <w:lvlText w:val=""/>
      <w:lvlJc w:val="left"/>
      <w:pPr>
        <w:tabs>
          <w:tab w:val="num" w:pos="2160"/>
        </w:tabs>
        <w:ind w:left="2160" w:hanging="360"/>
      </w:pPr>
      <w:rPr>
        <w:rFonts w:ascii="Wingdings 2" w:hAnsi="Wingdings 2" w:hint="default"/>
      </w:rPr>
    </w:lvl>
    <w:lvl w:ilvl="3" w:tplc="798C65CE">
      <w:start w:val="1"/>
      <w:numFmt w:val="bullet"/>
      <w:lvlText w:val=""/>
      <w:lvlJc w:val="left"/>
      <w:pPr>
        <w:tabs>
          <w:tab w:val="num" w:pos="2880"/>
        </w:tabs>
        <w:ind w:left="2880" w:hanging="360"/>
      </w:pPr>
      <w:rPr>
        <w:rFonts w:ascii="Wingdings 2" w:hAnsi="Wingdings 2" w:hint="default"/>
      </w:rPr>
    </w:lvl>
    <w:lvl w:ilvl="4" w:tplc="1F820898">
      <w:start w:val="1"/>
      <w:numFmt w:val="bullet"/>
      <w:lvlText w:val=""/>
      <w:lvlJc w:val="left"/>
      <w:pPr>
        <w:tabs>
          <w:tab w:val="num" w:pos="3600"/>
        </w:tabs>
        <w:ind w:left="3600" w:hanging="360"/>
      </w:pPr>
      <w:rPr>
        <w:rFonts w:ascii="Wingdings 2" w:hAnsi="Wingdings 2" w:hint="default"/>
      </w:rPr>
    </w:lvl>
    <w:lvl w:ilvl="5" w:tplc="1E864B2E">
      <w:start w:val="1"/>
      <w:numFmt w:val="bullet"/>
      <w:lvlText w:val=""/>
      <w:lvlJc w:val="left"/>
      <w:pPr>
        <w:tabs>
          <w:tab w:val="num" w:pos="4320"/>
        </w:tabs>
        <w:ind w:left="4320" w:hanging="360"/>
      </w:pPr>
      <w:rPr>
        <w:rFonts w:ascii="Wingdings 2" w:hAnsi="Wingdings 2" w:hint="default"/>
      </w:rPr>
    </w:lvl>
    <w:lvl w:ilvl="6" w:tplc="B282CCD0">
      <w:start w:val="1"/>
      <w:numFmt w:val="bullet"/>
      <w:lvlText w:val=""/>
      <w:lvlJc w:val="left"/>
      <w:pPr>
        <w:tabs>
          <w:tab w:val="num" w:pos="5040"/>
        </w:tabs>
        <w:ind w:left="5040" w:hanging="360"/>
      </w:pPr>
      <w:rPr>
        <w:rFonts w:ascii="Wingdings 2" w:hAnsi="Wingdings 2" w:hint="default"/>
      </w:rPr>
    </w:lvl>
    <w:lvl w:ilvl="7" w:tplc="EDAC6500">
      <w:start w:val="1"/>
      <w:numFmt w:val="bullet"/>
      <w:lvlText w:val=""/>
      <w:lvlJc w:val="left"/>
      <w:pPr>
        <w:tabs>
          <w:tab w:val="num" w:pos="5760"/>
        </w:tabs>
        <w:ind w:left="5760" w:hanging="360"/>
      </w:pPr>
      <w:rPr>
        <w:rFonts w:ascii="Wingdings 2" w:hAnsi="Wingdings 2" w:hint="default"/>
      </w:rPr>
    </w:lvl>
    <w:lvl w:ilvl="8" w:tplc="15A236CE">
      <w:start w:val="1"/>
      <w:numFmt w:val="bullet"/>
      <w:lvlText w:val=""/>
      <w:lvlJc w:val="left"/>
      <w:pPr>
        <w:tabs>
          <w:tab w:val="num" w:pos="6480"/>
        </w:tabs>
        <w:ind w:left="6480" w:hanging="360"/>
      </w:pPr>
      <w:rPr>
        <w:rFonts w:ascii="Wingdings 2" w:hAnsi="Wingdings 2" w:hint="default"/>
      </w:rPr>
    </w:lvl>
  </w:abstractNum>
  <w:abstractNum w:abstractNumId="17" w15:restartNumberingAfterBreak="0">
    <w:nsid w:val="58C96725"/>
    <w:multiLevelType w:val="hybridMultilevel"/>
    <w:tmpl w:val="E902AB5A"/>
    <w:lvl w:ilvl="0" w:tplc="04190001">
      <w:start w:val="1"/>
      <w:numFmt w:val="bullet"/>
      <w:lvlText w:val=""/>
      <w:lvlJc w:val="left"/>
      <w:pPr>
        <w:ind w:left="782" w:hanging="360"/>
      </w:pPr>
      <w:rPr>
        <w:rFonts w:ascii="Symbol" w:hAnsi="Symbol" w:hint="default"/>
      </w:rPr>
    </w:lvl>
    <w:lvl w:ilvl="1" w:tplc="04190003" w:tentative="1">
      <w:start w:val="1"/>
      <w:numFmt w:val="bullet"/>
      <w:lvlText w:val="o"/>
      <w:lvlJc w:val="left"/>
      <w:pPr>
        <w:ind w:left="1502" w:hanging="360"/>
      </w:pPr>
      <w:rPr>
        <w:rFonts w:ascii="Courier New" w:hAnsi="Courier New" w:cs="Courier New" w:hint="default"/>
      </w:rPr>
    </w:lvl>
    <w:lvl w:ilvl="2" w:tplc="04190005" w:tentative="1">
      <w:start w:val="1"/>
      <w:numFmt w:val="bullet"/>
      <w:lvlText w:val=""/>
      <w:lvlJc w:val="left"/>
      <w:pPr>
        <w:ind w:left="2222" w:hanging="360"/>
      </w:pPr>
      <w:rPr>
        <w:rFonts w:ascii="Wingdings" w:hAnsi="Wingdings" w:hint="default"/>
      </w:rPr>
    </w:lvl>
    <w:lvl w:ilvl="3" w:tplc="04190001" w:tentative="1">
      <w:start w:val="1"/>
      <w:numFmt w:val="bullet"/>
      <w:lvlText w:val=""/>
      <w:lvlJc w:val="left"/>
      <w:pPr>
        <w:ind w:left="2942" w:hanging="360"/>
      </w:pPr>
      <w:rPr>
        <w:rFonts w:ascii="Symbol" w:hAnsi="Symbol" w:hint="default"/>
      </w:rPr>
    </w:lvl>
    <w:lvl w:ilvl="4" w:tplc="04190003" w:tentative="1">
      <w:start w:val="1"/>
      <w:numFmt w:val="bullet"/>
      <w:lvlText w:val="o"/>
      <w:lvlJc w:val="left"/>
      <w:pPr>
        <w:ind w:left="3662" w:hanging="360"/>
      </w:pPr>
      <w:rPr>
        <w:rFonts w:ascii="Courier New" w:hAnsi="Courier New" w:cs="Courier New" w:hint="default"/>
      </w:rPr>
    </w:lvl>
    <w:lvl w:ilvl="5" w:tplc="04190005" w:tentative="1">
      <w:start w:val="1"/>
      <w:numFmt w:val="bullet"/>
      <w:lvlText w:val=""/>
      <w:lvlJc w:val="left"/>
      <w:pPr>
        <w:ind w:left="4382" w:hanging="360"/>
      </w:pPr>
      <w:rPr>
        <w:rFonts w:ascii="Wingdings" w:hAnsi="Wingdings" w:hint="default"/>
      </w:rPr>
    </w:lvl>
    <w:lvl w:ilvl="6" w:tplc="04190001" w:tentative="1">
      <w:start w:val="1"/>
      <w:numFmt w:val="bullet"/>
      <w:lvlText w:val=""/>
      <w:lvlJc w:val="left"/>
      <w:pPr>
        <w:ind w:left="5102" w:hanging="360"/>
      </w:pPr>
      <w:rPr>
        <w:rFonts w:ascii="Symbol" w:hAnsi="Symbol" w:hint="default"/>
      </w:rPr>
    </w:lvl>
    <w:lvl w:ilvl="7" w:tplc="04190003" w:tentative="1">
      <w:start w:val="1"/>
      <w:numFmt w:val="bullet"/>
      <w:lvlText w:val="o"/>
      <w:lvlJc w:val="left"/>
      <w:pPr>
        <w:ind w:left="5822" w:hanging="360"/>
      </w:pPr>
      <w:rPr>
        <w:rFonts w:ascii="Courier New" w:hAnsi="Courier New" w:cs="Courier New" w:hint="default"/>
      </w:rPr>
    </w:lvl>
    <w:lvl w:ilvl="8" w:tplc="04190005" w:tentative="1">
      <w:start w:val="1"/>
      <w:numFmt w:val="bullet"/>
      <w:lvlText w:val=""/>
      <w:lvlJc w:val="left"/>
      <w:pPr>
        <w:ind w:left="6542" w:hanging="360"/>
      </w:pPr>
      <w:rPr>
        <w:rFonts w:ascii="Wingdings" w:hAnsi="Wingdings" w:hint="default"/>
      </w:rPr>
    </w:lvl>
  </w:abstractNum>
  <w:abstractNum w:abstractNumId="18" w15:restartNumberingAfterBreak="0">
    <w:nsid w:val="5B8E10BA"/>
    <w:multiLevelType w:val="hybridMultilevel"/>
    <w:tmpl w:val="A5367D64"/>
    <w:lvl w:ilvl="0" w:tplc="3C805768">
      <w:start w:val="1"/>
      <w:numFmt w:val="decimal"/>
      <w:lvlText w:val="%1."/>
      <w:lvlJc w:val="left"/>
      <w:pPr>
        <w:tabs>
          <w:tab w:val="num" w:pos="1365"/>
        </w:tabs>
        <w:ind w:left="1365" w:hanging="82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9" w15:restartNumberingAfterBreak="0">
    <w:nsid w:val="5D7D4648"/>
    <w:multiLevelType w:val="hybridMultilevel"/>
    <w:tmpl w:val="BB24E1B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72514CE7"/>
    <w:multiLevelType w:val="multilevel"/>
    <w:tmpl w:val="A7B436F6"/>
    <w:lvl w:ilvl="0">
      <w:start w:val="1"/>
      <w:numFmt w:val="decimal"/>
      <w:lvlText w:val="%1."/>
      <w:lvlJc w:val="left"/>
      <w:pPr>
        <w:ind w:left="360" w:hanging="360"/>
      </w:pPr>
      <w:rPr>
        <w:rFonts w:ascii="Times New Roman" w:hAnsi="Times New Roman" w:cs="Times New Roman" w:hint="default"/>
        <w:b w:val="0"/>
      </w:rPr>
    </w:lvl>
    <w:lvl w:ilvl="1">
      <w:start w:val="1"/>
      <w:numFmt w:val="decimal"/>
      <w:isLgl/>
      <w:lvlText w:val="%1.%2."/>
      <w:lvlJc w:val="left"/>
      <w:pPr>
        <w:ind w:left="1069" w:hanging="720"/>
      </w:pPr>
      <w:rPr>
        <w:rFonts w:hint="default"/>
      </w:rPr>
    </w:lvl>
    <w:lvl w:ilvl="2">
      <w:start w:val="1"/>
      <w:numFmt w:val="decimalZero"/>
      <w:isLgl/>
      <w:lvlText w:val="%1.%2.%3."/>
      <w:lvlJc w:val="left"/>
      <w:pPr>
        <w:ind w:left="1418" w:hanging="720"/>
      </w:pPr>
      <w:rPr>
        <w:rFonts w:hint="default"/>
      </w:rPr>
    </w:lvl>
    <w:lvl w:ilvl="3">
      <w:start w:val="1"/>
      <w:numFmt w:val="decimal"/>
      <w:isLgl/>
      <w:lvlText w:val="%1.%2.%3.%4."/>
      <w:lvlJc w:val="left"/>
      <w:pPr>
        <w:ind w:left="2127" w:hanging="1080"/>
      </w:pPr>
      <w:rPr>
        <w:rFonts w:hint="default"/>
      </w:rPr>
    </w:lvl>
    <w:lvl w:ilvl="4">
      <w:start w:val="1"/>
      <w:numFmt w:val="decimal"/>
      <w:isLgl/>
      <w:lvlText w:val="%1.%2.%3.%4.%5."/>
      <w:lvlJc w:val="left"/>
      <w:pPr>
        <w:ind w:left="2476" w:hanging="1080"/>
      </w:pPr>
      <w:rPr>
        <w:rFonts w:hint="default"/>
      </w:rPr>
    </w:lvl>
    <w:lvl w:ilvl="5">
      <w:start w:val="1"/>
      <w:numFmt w:val="decimal"/>
      <w:isLgl/>
      <w:lvlText w:val="%1.%2.%3.%4.%5.%6."/>
      <w:lvlJc w:val="left"/>
      <w:pPr>
        <w:ind w:left="3185" w:hanging="1440"/>
      </w:pPr>
      <w:rPr>
        <w:rFonts w:hint="default"/>
      </w:rPr>
    </w:lvl>
    <w:lvl w:ilvl="6">
      <w:start w:val="1"/>
      <w:numFmt w:val="decimal"/>
      <w:isLgl/>
      <w:lvlText w:val="%1.%2.%3.%4.%5.%6.%7."/>
      <w:lvlJc w:val="left"/>
      <w:pPr>
        <w:ind w:left="3894" w:hanging="1800"/>
      </w:pPr>
      <w:rPr>
        <w:rFonts w:hint="default"/>
      </w:rPr>
    </w:lvl>
    <w:lvl w:ilvl="7">
      <w:start w:val="1"/>
      <w:numFmt w:val="decimal"/>
      <w:isLgl/>
      <w:lvlText w:val="%1.%2.%3.%4.%5.%6.%7.%8."/>
      <w:lvlJc w:val="left"/>
      <w:pPr>
        <w:ind w:left="4243" w:hanging="1800"/>
      </w:pPr>
      <w:rPr>
        <w:rFonts w:hint="default"/>
      </w:rPr>
    </w:lvl>
    <w:lvl w:ilvl="8">
      <w:start w:val="1"/>
      <w:numFmt w:val="decimal"/>
      <w:isLgl/>
      <w:lvlText w:val="%1.%2.%3.%4.%5.%6.%7.%8.%9."/>
      <w:lvlJc w:val="left"/>
      <w:pPr>
        <w:ind w:left="4952" w:hanging="2160"/>
      </w:pPr>
      <w:rPr>
        <w:rFonts w:hint="default"/>
      </w:rPr>
    </w:lvl>
  </w:abstractNum>
  <w:abstractNum w:abstractNumId="21" w15:restartNumberingAfterBreak="0">
    <w:nsid w:val="744A0AAA"/>
    <w:multiLevelType w:val="hybridMultilevel"/>
    <w:tmpl w:val="AF6089B2"/>
    <w:lvl w:ilvl="0" w:tplc="D8A035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7F775734"/>
    <w:multiLevelType w:val="hybridMultilevel"/>
    <w:tmpl w:val="91FC0274"/>
    <w:lvl w:ilvl="0" w:tplc="8E9A0CDA">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3"/>
  </w:num>
  <w:num w:numId="3">
    <w:abstractNumId w:val="0"/>
  </w:num>
  <w:num w:numId="4">
    <w:abstractNumId w:val="1"/>
  </w:num>
  <w:num w:numId="5">
    <w:abstractNumId w:val="11"/>
  </w:num>
  <w:num w:numId="6">
    <w:abstractNumId w:val="8"/>
  </w:num>
  <w:num w:numId="7">
    <w:abstractNumId w:val="9"/>
  </w:num>
  <w:num w:numId="8">
    <w:abstractNumId w:val="22"/>
  </w:num>
  <w:num w:numId="9">
    <w:abstractNumId w:val="18"/>
  </w:num>
  <w:num w:numId="10">
    <w:abstractNumId w:val="19"/>
  </w:num>
  <w:num w:numId="11">
    <w:abstractNumId w:val="5"/>
  </w:num>
  <w:num w:numId="12">
    <w:abstractNumId w:val="2"/>
  </w:num>
  <w:num w:numId="13">
    <w:abstractNumId w:val="3"/>
  </w:num>
  <w:num w:numId="14">
    <w:abstractNumId w:val="12"/>
  </w:num>
  <w:num w:numId="15">
    <w:abstractNumId w:val="14"/>
  </w:num>
  <w:num w:numId="16">
    <w:abstractNumId w:val="20"/>
  </w:num>
  <w:num w:numId="17">
    <w:abstractNumId w:val="17"/>
  </w:num>
  <w:num w:numId="18">
    <w:abstractNumId w:val="16"/>
  </w:num>
  <w:num w:numId="19">
    <w:abstractNumId w:val="15"/>
  </w:num>
  <w:num w:numId="20">
    <w:abstractNumId w:val="7"/>
  </w:num>
  <w:num w:numId="21">
    <w:abstractNumId w:val="4"/>
  </w:num>
  <w:num w:numId="22">
    <w:abstractNumId w:val="10"/>
  </w:num>
  <w:num w:numId="23">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000C2"/>
    <w:rsid w:val="00012174"/>
    <w:rsid w:val="00022F1E"/>
    <w:rsid w:val="000435C4"/>
    <w:rsid w:val="000521D3"/>
    <w:rsid w:val="0005338F"/>
    <w:rsid w:val="00067FF5"/>
    <w:rsid w:val="00077157"/>
    <w:rsid w:val="00077FE4"/>
    <w:rsid w:val="0008170E"/>
    <w:rsid w:val="0008350B"/>
    <w:rsid w:val="00085488"/>
    <w:rsid w:val="00087F13"/>
    <w:rsid w:val="00091AF3"/>
    <w:rsid w:val="00092C17"/>
    <w:rsid w:val="000935E3"/>
    <w:rsid w:val="00093BCD"/>
    <w:rsid w:val="00095E4D"/>
    <w:rsid w:val="000A68E5"/>
    <w:rsid w:val="000A7A81"/>
    <w:rsid w:val="000B409E"/>
    <w:rsid w:val="000B7599"/>
    <w:rsid w:val="000C75E6"/>
    <w:rsid w:val="000D4BC7"/>
    <w:rsid w:val="000D62A5"/>
    <w:rsid w:val="000D75C3"/>
    <w:rsid w:val="000F06DB"/>
    <w:rsid w:val="00103CCC"/>
    <w:rsid w:val="00104FF8"/>
    <w:rsid w:val="00116DFF"/>
    <w:rsid w:val="00117579"/>
    <w:rsid w:val="001259C3"/>
    <w:rsid w:val="00133353"/>
    <w:rsid w:val="00141DB6"/>
    <w:rsid w:val="001435FD"/>
    <w:rsid w:val="00146CB0"/>
    <w:rsid w:val="0015128F"/>
    <w:rsid w:val="00156A3F"/>
    <w:rsid w:val="0016742B"/>
    <w:rsid w:val="00185249"/>
    <w:rsid w:val="00186795"/>
    <w:rsid w:val="00195304"/>
    <w:rsid w:val="0019577D"/>
    <w:rsid w:val="001A5734"/>
    <w:rsid w:val="001B0A28"/>
    <w:rsid w:val="001B0AEC"/>
    <w:rsid w:val="001B1EEE"/>
    <w:rsid w:val="001C717D"/>
    <w:rsid w:val="001D0EED"/>
    <w:rsid w:val="001D2756"/>
    <w:rsid w:val="001E2D87"/>
    <w:rsid w:val="001F79A1"/>
    <w:rsid w:val="002044AD"/>
    <w:rsid w:val="00204850"/>
    <w:rsid w:val="00207581"/>
    <w:rsid w:val="00207E4C"/>
    <w:rsid w:val="00214D48"/>
    <w:rsid w:val="00215D5F"/>
    <w:rsid w:val="002201D9"/>
    <w:rsid w:val="00222C6E"/>
    <w:rsid w:val="00226466"/>
    <w:rsid w:val="002276C4"/>
    <w:rsid w:val="00230851"/>
    <w:rsid w:val="00234F97"/>
    <w:rsid w:val="00250F81"/>
    <w:rsid w:val="002638D7"/>
    <w:rsid w:val="00271541"/>
    <w:rsid w:val="002752E9"/>
    <w:rsid w:val="00281C06"/>
    <w:rsid w:val="00284674"/>
    <w:rsid w:val="002A0094"/>
    <w:rsid w:val="002A24BD"/>
    <w:rsid w:val="002A6BED"/>
    <w:rsid w:val="002B12C8"/>
    <w:rsid w:val="002B3346"/>
    <w:rsid w:val="002B407F"/>
    <w:rsid w:val="002D708B"/>
    <w:rsid w:val="002E2C75"/>
    <w:rsid w:val="002E39D2"/>
    <w:rsid w:val="002E515F"/>
    <w:rsid w:val="002E74EE"/>
    <w:rsid w:val="002F3A41"/>
    <w:rsid w:val="002F498E"/>
    <w:rsid w:val="00302F56"/>
    <w:rsid w:val="00306E99"/>
    <w:rsid w:val="003079BB"/>
    <w:rsid w:val="00315EDB"/>
    <w:rsid w:val="00324321"/>
    <w:rsid w:val="00327345"/>
    <w:rsid w:val="00337A59"/>
    <w:rsid w:val="003400CC"/>
    <w:rsid w:val="00341841"/>
    <w:rsid w:val="0034211A"/>
    <w:rsid w:val="0034492E"/>
    <w:rsid w:val="00346EC9"/>
    <w:rsid w:val="003533BD"/>
    <w:rsid w:val="00366CA4"/>
    <w:rsid w:val="00377A68"/>
    <w:rsid w:val="003A07B7"/>
    <w:rsid w:val="003A0ACD"/>
    <w:rsid w:val="003A0E88"/>
    <w:rsid w:val="003C0B93"/>
    <w:rsid w:val="003C19F2"/>
    <w:rsid w:val="003E1B22"/>
    <w:rsid w:val="003E5788"/>
    <w:rsid w:val="003E648F"/>
    <w:rsid w:val="003E6F4F"/>
    <w:rsid w:val="003F7AA9"/>
    <w:rsid w:val="00400A1B"/>
    <w:rsid w:val="00402C3B"/>
    <w:rsid w:val="0040465A"/>
    <w:rsid w:val="004159C3"/>
    <w:rsid w:val="00423950"/>
    <w:rsid w:val="00426A6D"/>
    <w:rsid w:val="0043220B"/>
    <w:rsid w:val="00447E72"/>
    <w:rsid w:val="00454A2F"/>
    <w:rsid w:val="00455573"/>
    <w:rsid w:val="004634D5"/>
    <w:rsid w:val="00477A46"/>
    <w:rsid w:val="00486B27"/>
    <w:rsid w:val="004B712B"/>
    <w:rsid w:val="004C2FF6"/>
    <w:rsid w:val="004C33C1"/>
    <w:rsid w:val="004C48EF"/>
    <w:rsid w:val="004C74C4"/>
    <w:rsid w:val="004D3F86"/>
    <w:rsid w:val="004D54D5"/>
    <w:rsid w:val="004F11F1"/>
    <w:rsid w:val="004F6BD7"/>
    <w:rsid w:val="0051353C"/>
    <w:rsid w:val="00521F9F"/>
    <w:rsid w:val="005418EE"/>
    <w:rsid w:val="005455D1"/>
    <w:rsid w:val="0055656D"/>
    <w:rsid w:val="00564197"/>
    <w:rsid w:val="0056677B"/>
    <w:rsid w:val="0057212B"/>
    <w:rsid w:val="0057796D"/>
    <w:rsid w:val="005926A0"/>
    <w:rsid w:val="0059600F"/>
    <w:rsid w:val="00596221"/>
    <w:rsid w:val="00596720"/>
    <w:rsid w:val="00596F5B"/>
    <w:rsid w:val="00597F4C"/>
    <w:rsid w:val="005A2A14"/>
    <w:rsid w:val="005B02BF"/>
    <w:rsid w:val="005B0FD7"/>
    <w:rsid w:val="005B57E6"/>
    <w:rsid w:val="005B77BB"/>
    <w:rsid w:val="005C3159"/>
    <w:rsid w:val="005C7D7E"/>
    <w:rsid w:val="005D0B20"/>
    <w:rsid w:val="005D6C54"/>
    <w:rsid w:val="005D6F5A"/>
    <w:rsid w:val="005D71F5"/>
    <w:rsid w:val="005E037A"/>
    <w:rsid w:val="005E3652"/>
    <w:rsid w:val="005E7CF7"/>
    <w:rsid w:val="006048E3"/>
    <w:rsid w:val="00604D0E"/>
    <w:rsid w:val="00604FB3"/>
    <w:rsid w:val="0061402C"/>
    <w:rsid w:val="00622B37"/>
    <w:rsid w:val="00624ED7"/>
    <w:rsid w:val="00626D59"/>
    <w:rsid w:val="00627FED"/>
    <w:rsid w:val="006338EE"/>
    <w:rsid w:val="0063517F"/>
    <w:rsid w:val="00635A85"/>
    <w:rsid w:val="006479D6"/>
    <w:rsid w:val="00662812"/>
    <w:rsid w:val="00664F70"/>
    <w:rsid w:val="00666891"/>
    <w:rsid w:val="00684F76"/>
    <w:rsid w:val="006862E1"/>
    <w:rsid w:val="00693AB3"/>
    <w:rsid w:val="006A52A9"/>
    <w:rsid w:val="006B3343"/>
    <w:rsid w:val="006C6752"/>
    <w:rsid w:val="006D4C09"/>
    <w:rsid w:val="006D7091"/>
    <w:rsid w:val="006E4450"/>
    <w:rsid w:val="006F28DE"/>
    <w:rsid w:val="006F2DBB"/>
    <w:rsid w:val="006F4447"/>
    <w:rsid w:val="006F6E42"/>
    <w:rsid w:val="00700D4C"/>
    <w:rsid w:val="00703DCC"/>
    <w:rsid w:val="0071064B"/>
    <w:rsid w:val="00710D6B"/>
    <w:rsid w:val="00723062"/>
    <w:rsid w:val="00725B88"/>
    <w:rsid w:val="00737C19"/>
    <w:rsid w:val="007420A0"/>
    <w:rsid w:val="00743E65"/>
    <w:rsid w:val="0075273A"/>
    <w:rsid w:val="00755180"/>
    <w:rsid w:val="00762F99"/>
    <w:rsid w:val="007700A2"/>
    <w:rsid w:val="007744B5"/>
    <w:rsid w:val="00774AA3"/>
    <w:rsid w:val="00775B5D"/>
    <w:rsid w:val="007856BC"/>
    <w:rsid w:val="00795E28"/>
    <w:rsid w:val="00796552"/>
    <w:rsid w:val="0079727E"/>
    <w:rsid w:val="00797A5B"/>
    <w:rsid w:val="007A38CF"/>
    <w:rsid w:val="007A4673"/>
    <w:rsid w:val="007B09C9"/>
    <w:rsid w:val="007B7DCE"/>
    <w:rsid w:val="007C07DA"/>
    <w:rsid w:val="007C44CF"/>
    <w:rsid w:val="007C5926"/>
    <w:rsid w:val="00801F4A"/>
    <w:rsid w:val="008022ED"/>
    <w:rsid w:val="00802C43"/>
    <w:rsid w:val="008032D2"/>
    <w:rsid w:val="0080632B"/>
    <w:rsid w:val="00840B74"/>
    <w:rsid w:val="00840DD3"/>
    <w:rsid w:val="00842C4A"/>
    <w:rsid w:val="00843E1A"/>
    <w:rsid w:val="008524C4"/>
    <w:rsid w:val="00854592"/>
    <w:rsid w:val="00861BA1"/>
    <w:rsid w:val="00864E7D"/>
    <w:rsid w:val="0086735C"/>
    <w:rsid w:val="00874E58"/>
    <w:rsid w:val="0088761B"/>
    <w:rsid w:val="00892155"/>
    <w:rsid w:val="008C1904"/>
    <w:rsid w:val="008D16AA"/>
    <w:rsid w:val="008D3FF0"/>
    <w:rsid w:val="008E1FF0"/>
    <w:rsid w:val="008E3618"/>
    <w:rsid w:val="008F5CCB"/>
    <w:rsid w:val="008F6223"/>
    <w:rsid w:val="00900AB7"/>
    <w:rsid w:val="00923A8E"/>
    <w:rsid w:val="00924F7C"/>
    <w:rsid w:val="00926A03"/>
    <w:rsid w:val="00932BE6"/>
    <w:rsid w:val="00932F0B"/>
    <w:rsid w:val="00934DE5"/>
    <w:rsid w:val="0094414C"/>
    <w:rsid w:val="00965D35"/>
    <w:rsid w:val="0096615E"/>
    <w:rsid w:val="00966BB1"/>
    <w:rsid w:val="00986AC0"/>
    <w:rsid w:val="00995524"/>
    <w:rsid w:val="009B41C8"/>
    <w:rsid w:val="009B4380"/>
    <w:rsid w:val="009B5D07"/>
    <w:rsid w:val="009C03BA"/>
    <w:rsid w:val="009C1C7D"/>
    <w:rsid w:val="009C68E6"/>
    <w:rsid w:val="009C768D"/>
    <w:rsid w:val="009D2C83"/>
    <w:rsid w:val="009D632B"/>
    <w:rsid w:val="009E23FC"/>
    <w:rsid w:val="009E32D8"/>
    <w:rsid w:val="009F1D6A"/>
    <w:rsid w:val="009F2567"/>
    <w:rsid w:val="009F4336"/>
    <w:rsid w:val="00A0549F"/>
    <w:rsid w:val="00A05936"/>
    <w:rsid w:val="00A21D42"/>
    <w:rsid w:val="00A24631"/>
    <w:rsid w:val="00A25B67"/>
    <w:rsid w:val="00A264F0"/>
    <w:rsid w:val="00A3373B"/>
    <w:rsid w:val="00A426A2"/>
    <w:rsid w:val="00A46514"/>
    <w:rsid w:val="00A671AB"/>
    <w:rsid w:val="00A743C8"/>
    <w:rsid w:val="00A80444"/>
    <w:rsid w:val="00A81BD8"/>
    <w:rsid w:val="00A860E4"/>
    <w:rsid w:val="00A96F15"/>
    <w:rsid w:val="00AA12B0"/>
    <w:rsid w:val="00AA1486"/>
    <w:rsid w:val="00AA2ABC"/>
    <w:rsid w:val="00AA685A"/>
    <w:rsid w:val="00AB13BA"/>
    <w:rsid w:val="00AB4CD6"/>
    <w:rsid w:val="00AB7098"/>
    <w:rsid w:val="00AC11BD"/>
    <w:rsid w:val="00AC15B3"/>
    <w:rsid w:val="00AC3199"/>
    <w:rsid w:val="00AD0D61"/>
    <w:rsid w:val="00AD5174"/>
    <w:rsid w:val="00AD6188"/>
    <w:rsid w:val="00AE0540"/>
    <w:rsid w:val="00AE374F"/>
    <w:rsid w:val="00AE73C5"/>
    <w:rsid w:val="00B02981"/>
    <w:rsid w:val="00B07FC0"/>
    <w:rsid w:val="00B12999"/>
    <w:rsid w:val="00B155EA"/>
    <w:rsid w:val="00B3337A"/>
    <w:rsid w:val="00B33A02"/>
    <w:rsid w:val="00B452B7"/>
    <w:rsid w:val="00B55D70"/>
    <w:rsid w:val="00B55F32"/>
    <w:rsid w:val="00B560E2"/>
    <w:rsid w:val="00B575B8"/>
    <w:rsid w:val="00B611AE"/>
    <w:rsid w:val="00B71498"/>
    <w:rsid w:val="00B774AF"/>
    <w:rsid w:val="00B81E0A"/>
    <w:rsid w:val="00B85245"/>
    <w:rsid w:val="00B979C4"/>
    <w:rsid w:val="00BA2450"/>
    <w:rsid w:val="00BA4761"/>
    <w:rsid w:val="00BA54AC"/>
    <w:rsid w:val="00BA6166"/>
    <w:rsid w:val="00BB577C"/>
    <w:rsid w:val="00BC3852"/>
    <w:rsid w:val="00BD3AF2"/>
    <w:rsid w:val="00BE67FB"/>
    <w:rsid w:val="00BF47B5"/>
    <w:rsid w:val="00C004BE"/>
    <w:rsid w:val="00C0065B"/>
    <w:rsid w:val="00C02F2B"/>
    <w:rsid w:val="00C06027"/>
    <w:rsid w:val="00C1389F"/>
    <w:rsid w:val="00C25FC9"/>
    <w:rsid w:val="00C35BEF"/>
    <w:rsid w:val="00C43DE3"/>
    <w:rsid w:val="00C46D14"/>
    <w:rsid w:val="00C70571"/>
    <w:rsid w:val="00C7392C"/>
    <w:rsid w:val="00C740BC"/>
    <w:rsid w:val="00C74CB7"/>
    <w:rsid w:val="00C80E14"/>
    <w:rsid w:val="00C8317E"/>
    <w:rsid w:val="00C83B00"/>
    <w:rsid w:val="00C84A24"/>
    <w:rsid w:val="00C902FB"/>
    <w:rsid w:val="00CA3B5E"/>
    <w:rsid w:val="00CA5DDF"/>
    <w:rsid w:val="00CA6BFF"/>
    <w:rsid w:val="00CB03AE"/>
    <w:rsid w:val="00CB1B9B"/>
    <w:rsid w:val="00CB31AD"/>
    <w:rsid w:val="00CD049B"/>
    <w:rsid w:val="00CD47A7"/>
    <w:rsid w:val="00CE04C4"/>
    <w:rsid w:val="00CF1080"/>
    <w:rsid w:val="00CF7017"/>
    <w:rsid w:val="00D0423B"/>
    <w:rsid w:val="00D10291"/>
    <w:rsid w:val="00D11665"/>
    <w:rsid w:val="00D15471"/>
    <w:rsid w:val="00D23401"/>
    <w:rsid w:val="00D33861"/>
    <w:rsid w:val="00D435D9"/>
    <w:rsid w:val="00D43850"/>
    <w:rsid w:val="00D44ED7"/>
    <w:rsid w:val="00D47003"/>
    <w:rsid w:val="00D51EFF"/>
    <w:rsid w:val="00D546C7"/>
    <w:rsid w:val="00D55A3C"/>
    <w:rsid w:val="00D63CA5"/>
    <w:rsid w:val="00D770BC"/>
    <w:rsid w:val="00D77FEF"/>
    <w:rsid w:val="00D806F3"/>
    <w:rsid w:val="00D812A4"/>
    <w:rsid w:val="00D825CE"/>
    <w:rsid w:val="00D93E49"/>
    <w:rsid w:val="00DA67CA"/>
    <w:rsid w:val="00DC2BF0"/>
    <w:rsid w:val="00DC5A10"/>
    <w:rsid w:val="00DE031B"/>
    <w:rsid w:val="00E02974"/>
    <w:rsid w:val="00E063F3"/>
    <w:rsid w:val="00E11BB3"/>
    <w:rsid w:val="00E17238"/>
    <w:rsid w:val="00E224C6"/>
    <w:rsid w:val="00E407F3"/>
    <w:rsid w:val="00E47071"/>
    <w:rsid w:val="00E501AE"/>
    <w:rsid w:val="00E572E9"/>
    <w:rsid w:val="00E57D18"/>
    <w:rsid w:val="00E62DA1"/>
    <w:rsid w:val="00E6328B"/>
    <w:rsid w:val="00E658CA"/>
    <w:rsid w:val="00E76118"/>
    <w:rsid w:val="00E82535"/>
    <w:rsid w:val="00E83A59"/>
    <w:rsid w:val="00E8652C"/>
    <w:rsid w:val="00E91885"/>
    <w:rsid w:val="00E919E2"/>
    <w:rsid w:val="00E91DF8"/>
    <w:rsid w:val="00E92B55"/>
    <w:rsid w:val="00EA23A6"/>
    <w:rsid w:val="00EA6672"/>
    <w:rsid w:val="00EB0661"/>
    <w:rsid w:val="00EB1E54"/>
    <w:rsid w:val="00EB6B30"/>
    <w:rsid w:val="00EC5BBF"/>
    <w:rsid w:val="00ED150D"/>
    <w:rsid w:val="00EE09D1"/>
    <w:rsid w:val="00EF22A7"/>
    <w:rsid w:val="00F071A8"/>
    <w:rsid w:val="00F13228"/>
    <w:rsid w:val="00F132DD"/>
    <w:rsid w:val="00F24AED"/>
    <w:rsid w:val="00F24BDA"/>
    <w:rsid w:val="00F315A6"/>
    <w:rsid w:val="00F3477E"/>
    <w:rsid w:val="00F369C0"/>
    <w:rsid w:val="00F36A7D"/>
    <w:rsid w:val="00F42551"/>
    <w:rsid w:val="00F428BF"/>
    <w:rsid w:val="00F458E9"/>
    <w:rsid w:val="00F72664"/>
    <w:rsid w:val="00F74A5F"/>
    <w:rsid w:val="00F77A8A"/>
    <w:rsid w:val="00F81CCE"/>
    <w:rsid w:val="00F83541"/>
    <w:rsid w:val="00F910F0"/>
    <w:rsid w:val="00F957D3"/>
    <w:rsid w:val="00F97A1B"/>
    <w:rsid w:val="00FA32FB"/>
    <w:rsid w:val="00FA5CC2"/>
    <w:rsid w:val="00FA7368"/>
    <w:rsid w:val="00FB116B"/>
    <w:rsid w:val="00FC22A2"/>
    <w:rsid w:val="00FD3C5D"/>
    <w:rsid w:val="00FD6045"/>
    <w:rsid w:val="00FE2C5D"/>
    <w:rsid w:val="00FE3B69"/>
    <w:rsid w:val="00FF5FE0"/>
    <w:rsid w:val="00FF7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aliases w:val="2 Спс точк,Имя Рисунка,List Paragraph"/>
    <w:basedOn w:val="a"/>
    <w:link w:val="af1"/>
    <w:uiPriority w:val="34"/>
    <w:qFormat/>
    <w:rsid w:val="00923A8E"/>
    <w:pPr>
      <w:spacing w:after="200" w:line="276" w:lineRule="auto"/>
      <w:ind w:left="720"/>
      <w:contextualSpacing/>
    </w:pPr>
    <w:rPr>
      <w:rFonts w:ascii="Calibri" w:eastAsia="Calibri" w:hAnsi="Calibri" w:cs="Times New Roman"/>
    </w:rPr>
  </w:style>
  <w:style w:type="character" w:styleId="af2">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3">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uiPriority w:val="22"/>
    <w:qFormat/>
    <w:rsid w:val="00923A8E"/>
    <w:rPr>
      <w:rFonts w:cs="Times New Roman"/>
      <w:b/>
      <w:bCs/>
    </w:rPr>
  </w:style>
  <w:style w:type="paragraph" w:styleId="af5">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6"/>
    <w:rsid w:val="00923A8E"/>
    <w:pPr>
      <w:spacing w:after="0" w:line="240" w:lineRule="auto"/>
      <w:ind w:firstLine="340"/>
      <w:jc w:val="both"/>
    </w:pPr>
    <w:rPr>
      <w:rFonts w:ascii="Calibri" w:eastAsia="Times New Roman" w:hAnsi="Calibri" w:cs="Times New Roman"/>
      <w:sz w:val="20"/>
      <w:szCs w:val="20"/>
    </w:rPr>
  </w:style>
  <w:style w:type="character" w:customStyle="1" w:styleId="af6">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5"/>
    <w:rsid w:val="00923A8E"/>
    <w:rPr>
      <w:rFonts w:ascii="Calibri" w:eastAsia="Times New Roman" w:hAnsi="Calibri" w:cs="Times New Roman"/>
      <w:sz w:val="20"/>
      <w:szCs w:val="20"/>
    </w:rPr>
  </w:style>
  <w:style w:type="paragraph" w:customStyle="1" w:styleId="af7">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8">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9">
    <w:name w:val="Title"/>
    <w:aliases w:val="Название Знак Знак Знак"/>
    <w:basedOn w:val="a"/>
    <w:link w:val="afa"/>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a">
    <w:name w:val="Заголовок Знак"/>
    <w:aliases w:val="Название Знак Знак Знак Знак"/>
    <w:basedOn w:val="a0"/>
    <w:link w:val="af9"/>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b">
    <w:name w:val="Balloon Text"/>
    <w:basedOn w:val="a"/>
    <w:link w:val="afc"/>
    <w:semiHidden/>
    <w:unhideWhenUsed/>
    <w:rsid w:val="00923A8E"/>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d">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e">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f">
    <w:name w:val="annotation reference"/>
    <w:basedOn w:val="a0"/>
    <w:uiPriority w:val="99"/>
    <w:semiHidden/>
    <w:unhideWhenUsed/>
    <w:rsid w:val="00E57D18"/>
    <w:rPr>
      <w:sz w:val="16"/>
      <w:szCs w:val="16"/>
    </w:rPr>
  </w:style>
  <w:style w:type="paragraph" w:styleId="aff0">
    <w:name w:val="annotation text"/>
    <w:basedOn w:val="a"/>
    <w:link w:val="aff1"/>
    <w:uiPriority w:val="99"/>
    <w:unhideWhenUsed/>
    <w:rsid w:val="00E57D18"/>
    <w:pPr>
      <w:spacing w:line="240" w:lineRule="auto"/>
    </w:pPr>
    <w:rPr>
      <w:sz w:val="20"/>
      <w:szCs w:val="20"/>
    </w:rPr>
  </w:style>
  <w:style w:type="character" w:customStyle="1" w:styleId="aff1">
    <w:name w:val="Текст примечания Знак"/>
    <w:basedOn w:val="a0"/>
    <w:link w:val="aff0"/>
    <w:uiPriority w:val="99"/>
    <w:rsid w:val="00E57D18"/>
    <w:rPr>
      <w:sz w:val="20"/>
      <w:szCs w:val="20"/>
    </w:rPr>
  </w:style>
  <w:style w:type="paragraph" w:styleId="aff2">
    <w:name w:val="annotation subject"/>
    <w:basedOn w:val="aff0"/>
    <w:next w:val="aff0"/>
    <w:link w:val="aff3"/>
    <w:uiPriority w:val="99"/>
    <w:semiHidden/>
    <w:unhideWhenUsed/>
    <w:rsid w:val="00E57D18"/>
    <w:rPr>
      <w:b/>
      <w:bCs/>
    </w:rPr>
  </w:style>
  <w:style w:type="character" w:customStyle="1" w:styleId="aff3">
    <w:name w:val="Тема примечания Знак"/>
    <w:basedOn w:val="aff1"/>
    <w:link w:val="aff2"/>
    <w:uiPriority w:val="99"/>
    <w:semiHidden/>
    <w:rsid w:val="00E57D18"/>
    <w:rPr>
      <w:b/>
      <w:bCs/>
      <w:sz w:val="20"/>
      <w:szCs w:val="20"/>
    </w:rPr>
  </w:style>
  <w:style w:type="character" w:styleId="aff4">
    <w:name w:val="Emphasis"/>
    <w:basedOn w:val="a0"/>
    <w:uiPriority w:val="20"/>
    <w:qFormat/>
    <w:rsid w:val="006D7091"/>
    <w:rPr>
      <w:i/>
      <w:iCs/>
    </w:rPr>
  </w:style>
  <w:style w:type="paragraph" w:customStyle="1" w:styleId="s15">
    <w:name w:val="s_15"/>
    <w:basedOn w:val="a"/>
    <w:rsid w:val="006D70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9">
    <w:name w:val="s_9"/>
    <w:basedOn w:val="a"/>
    <w:rsid w:val="006D70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2">
    <w:name w:val="s_1"/>
    <w:basedOn w:val="a"/>
    <w:rsid w:val="006D70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0">
    <w:name w:val="Обычный (веб)12"/>
    <w:basedOn w:val="a"/>
    <w:rsid w:val="00D43850"/>
    <w:pPr>
      <w:spacing w:before="75" w:after="150" w:line="240" w:lineRule="auto"/>
    </w:pPr>
    <w:rPr>
      <w:rFonts w:ascii="Times New Roman" w:eastAsia="Times New Roman" w:hAnsi="Times New Roman" w:cs="Times New Roman"/>
      <w:sz w:val="24"/>
      <w:szCs w:val="24"/>
      <w:lang w:eastAsia="ru-RU"/>
    </w:rPr>
  </w:style>
  <w:style w:type="character" w:customStyle="1" w:styleId="arm-entry">
    <w:name w:val="arm-entry"/>
    <w:basedOn w:val="a0"/>
    <w:rsid w:val="004C33C1"/>
  </w:style>
  <w:style w:type="character" w:customStyle="1" w:styleId="arm-punct">
    <w:name w:val="arm-punct"/>
    <w:basedOn w:val="a0"/>
    <w:rsid w:val="004C33C1"/>
  </w:style>
  <w:style w:type="character" w:customStyle="1" w:styleId="arm-expansionofinitials">
    <w:name w:val="arm-expansionofinitials"/>
    <w:basedOn w:val="a0"/>
    <w:rsid w:val="004C33C1"/>
  </w:style>
  <w:style w:type="character" w:customStyle="1" w:styleId="arm-titleproper">
    <w:name w:val="arm-titleproper"/>
    <w:basedOn w:val="a0"/>
    <w:rsid w:val="004C33C1"/>
  </w:style>
  <w:style w:type="character" w:customStyle="1" w:styleId="arm-otherinfo">
    <w:name w:val="arm-otherinfo"/>
    <w:basedOn w:val="a0"/>
    <w:rsid w:val="004C33C1"/>
  </w:style>
  <w:style w:type="character" w:customStyle="1" w:styleId="arm-firstresponsibility">
    <w:name w:val="arm-firstresponsibility"/>
    <w:basedOn w:val="a0"/>
    <w:rsid w:val="004C33C1"/>
  </w:style>
  <w:style w:type="character" w:customStyle="1" w:styleId="arm-designationandextent">
    <w:name w:val="arm-designationandextent"/>
    <w:basedOn w:val="a0"/>
    <w:rsid w:val="004C33C1"/>
  </w:style>
  <w:style w:type="character" w:customStyle="1" w:styleId="arm-placeofpublication">
    <w:name w:val="arm-placeofpublication"/>
    <w:basedOn w:val="a0"/>
    <w:rsid w:val="004C33C1"/>
  </w:style>
  <w:style w:type="character" w:customStyle="1" w:styleId="arm-nameofpublisher">
    <w:name w:val="arm-nameofpublisher"/>
    <w:basedOn w:val="a0"/>
    <w:rsid w:val="004C33C1"/>
  </w:style>
  <w:style w:type="character" w:customStyle="1" w:styleId="arm-dateofpublication">
    <w:name w:val="arm-dateofpublication"/>
    <w:basedOn w:val="a0"/>
    <w:rsid w:val="004C33C1"/>
  </w:style>
  <w:style w:type="character" w:customStyle="1" w:styleId="arm-materialdesignationandextent">
    <w:name w:val="arm-materialdesignationandextent"/>
    <w:basedOn w:val="a0"/>
    <w:rsid w:val="004C33C1"/>
  </w:style>
  <w:style w:type="character" w:customStyle="1" w:styleId="arm-seriestitle">
    <w:name w:val="arm-seriestitle"/>
    <w:basedOn w:val="a0"/>
    <w:rsid w:val="004C33C1"/>
  </w:style>
  <w:style w:type="character" w:customStyle="1" w:styleId="arm-number">
    <w:name w:val="arm-number"/>
    <w:basedOn w:val="a0"/>
    <w:rsid w:val="004C33C1"/>
  </w:style>
  <w:style w:type="character" w:customStyle="1" w:styleId="arm-price">
    <w:name w:val="arm-price"/>
    <w:basedOn w:val="a0"/>
    <w:rsid w:val="004C33C1"/>
  </w:style>
  <w:style w:type="character" w:customStyle="1" w:styleId="arm-subsequentresponsibility">
    <w:name w:val="arm-subsequentresponsibility"/>
    <w:basedOn w:val="a0"/>
    <w:rsid w:val="005C7D7E"/>
  </w:style>
  <w:style w:type="character" w:customStyle="1" w:styleId="arm-accompanyingmaterial">
    <w:name w:val="arm-accompanyingmaterial"/>
    <w:basedOn w:val="a0"/>
    <w:rsid w:val="005C7D7E"/>
  </w:style>
  <w:style w:type="character" w:customStyle="1" w:styleId="arm-partofname">
    <w:name w:val="arm-partofname"/>
    <w:basedOn w:val="a0"/>
    <w:rsid w:val="005C7D7E"/>
  </w:style>
  <w:style w:type="character" w:customStyle="1" w:styleId="aff5">
    <w:name w:val="Основной текст_"/>
    <w:link w:val="63"/>
    <w:locked/>
    <w:rsid w:val="00796552"/>
    <w:rPr>
      <w:spacing w:val="10"/>
      <w:sz w:val="25"/>
      <w:szCs w:val="25"/>
      <w:shd w:val="clear" w:color="auto" w:fill="FFFFFF"/>
    </w:rPr>
  </w:style>
  <w:style w:type="paragraph" w:customStyle="1" w:styleId="63">
    <w:name w:val="Основной текст63"/>
    <w:basedOn w:val="a"/>
    <w:link w:val="aff5"/>
    <w:rsid w:val="00796552"/>
    <w:pPr>
      <w:shd w:val="clear" w:color="auto" w:fill="FFFFFF"/>
      <w:spacing w:before="420" w:after="420" w:line="240" w:lineRule="atLeast"/>
    </w:pPr>
    <w:rPr>
      <w:spacing w:val="10"/>
      <w:sz w:val="25"/>
      <w:szCs w:val="25"/>
      <w:shd w:val="clear" w:color="auto" w:fill="FFFFFF"/>
    </w:rPr>
  </w:style>
  <w:style w:type="character" w:customStyle="1" w:styleId="48">
    <w:name w:val="Основной текст48"/>
    <w:rsid w:val="00796552"/>
    <w:rPr>
      <w:rFonts w:ascii="Times New Roman" w:hAnsi="Times New Roman" w:cs="Times New Roman"/>
      <w:spacing w:val="10"/>
      <w:sz w:val="25"/>
      <w:szCs w:val="25"/>
      <w:shd w:val="clear" w:color="auto" w:fill="FFFFFF"/>
      <w:lang w:bidi="ar-SA"/>
    </w:rPr>
  </w:style>
  <w:style w:type="character" w:customStyle="1" w:styleId="af1">
    <w:name w:val="Абзац списка Знак"/>
    <w:aliases w:val="2 Спс точк Знак,Имя Рисунка Знак,List Paragraph Знак"/>
    <w:link w:val="af0"/>
    <w:uiPriority w:val="34"/>
    <w:locked/>
    <w:rsid w:val="00BD3AF2"/>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736148">
      <w:bodyDiv w:val="1"/>
      <w:marLeft w:val="0"/>
      <w:marRight w:val="0"/>
      <w:marTop w:val="0"/>
      <w:marBottom w:val="0"/>
      <w:divBdr>
        <w:top w:val="none" w:sz="0" w:space="0" w:color="auto"/>
        <w:left w:val="none" w:sz="0" w:space="0" w:color="auto"/>
        <w:bottom w:val="none" w:sz="0" w:space="0" w:color="auto"/>
        <w:right w:val="none" w:sz="0" w:space="0" w:color="auto"/>
      </w:divBdr>
      <w:divsChild>
        <w:div w:id="714886836">
          <w:marLeft w:val="0"/>
          <w:marRight w:val="0"/>
          <w:marTop w:val="0"/>
          <w:marBottom w:val="0"/>
          <w:divBdr>
            <w:top w:val="none" w:sz="0" w:space="0" w:color="auto"/>
            <w:left w:val="none" w:sz="0" w:space="0" w:color="auto"/>
            <w:bottom w:val="none" w:sz="0" w:space="0" w:color="auto"/>
            <w:right w:val="none" w:sz="0" w:space="0" w:color="auto"/>
          </w:divBdr>
        </w:div>
        <w:div w:id="1199321282">
          <w:marLeft w:val="0"/>
          <w:marRight w:val="0"/>
          <w:marTop w:val="0"/>
          <w:marBottom w:val="0"/>
          <w:divBdr>
            <w:top w:val="none" w:sz="0" w:space="0" w:color="auto"/>
            <w:left w:val="none" w:sz="0" w:space="0" w:color="auto"/>
            <w:bottom w:val="none" w:sz="0" w:space="0" w:color="auto"/>
            <w:right w:val="none" w:sz="0" w:space="0" w:color="auto"/>
          </w:divBdr>
          <w:divsChild>
            <w:div w:id="1940528106">
              <w:marLeft w:val="0"/>
              <w:marRight w:val="0"/>
              <w:marTop w:val="0"/>
              <w:marBottom w:val="0"/>
              <w:divBdr>
                <w:top w:val="none" w:sz="0" w:space="0" w:color="auto"/>
                <w:left w:val="none" w:sz="0" w:space="0" w:color="auto"/>
                <w:bottom w:val="none" w:sz="0" w:space="0" w:color="auto"/>
                <w:right w:val="none" w:sz="0" w:space="0" w:color="auto"/>
              </w:divBdr>
            </w:div>
            <w:div w:id="16078936">
              <w:marLeft w:val="0"/>
              <w:marRight w:val="0"/>
              <w:marTop w:val="0"/>
              <w:marBottom w:val="0"/>
              <w:divBdr>
                <w:top w:val="none" w:sz="0" w:space="0" w:color="auto"/>
                <w:left w:val="none" w:sz="0" w:space="0" w:color="auto"/>
                <w:bottom w:val="none" w:sz="0" w:space="0" w:color="auto"/>
                <w:right w:val="none" w:sz="0" w:space="0" w:color="auto"/>
              </w:divBdr>
            </w:div>
            <w:div w:id="1173882419">
              <w:marLeft w:val="0"/>
              <w:marRight w:val="0"/>
              <w:marTop w:val="0"/>
              <w:marBottom w:val="0"/>
              <w:divBdr>
                <w:top w:val="none" w:sz="0" w:space="0" w:color="auto"/>
                <w:left w:val="none" w:sz="0" w:space="0" w:color="auto"/>
                <w:bottom w:val="none" w:sz="0" w:space="0" w:color="auto"/>
                <w:right w:val="none" w:sz="0" w:space="0" w:color="auto"/>
              </w:divBdr>
            </w:div>
            <w:div w:id="1271549191">
              <w:marLeft w:val="0"/>
              <w:marRight w:val="0"/>
              <w:marTop w:val="0"/>
              <w:marBottom w:val="0"/>
              <w:divBdr>
                <w:top w:val="none" w:sz="0" w:space="0" w:color="auto"/>
                <w:left w:val="none" w:sz="0" w:space="0" w:color="auto"/>
                <w:bottom w:val="none" w:sz="0" w:space="0" w:color="auto"/>
                <w:right w:val="none" w:sz="0" w:space="0" w:color="auto"/>
              </w:divBdr>
            </w:div>
            <w:div w:id="737292095">
              <w:marLeft w:val="0"/>
              <w:marRight w:val="0"/>
              <w:marTop w:val="0"/>
              <w:marBottom w:val="0"/>
              <w:divBdr>
                <w:top w:val="none" w:sz="0" w:space="0" w:color="auto"/>
                <w:left w:val="none" w:sz="0" w:space="0" w:color="auto"/>
                <w:bottom w:val="none" w:sz="0" w:space="0" w:color="auto"/>
                <w:right w:val="none" w:sz="0" w:space="0" w:color="auto"/>
              </w:divBdr>
            </w:div>
            <w:div w:id="698121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1791362">
      <w:bodyDiv w:val="1"/>
      <w:marLeft w:val="0"/>
      <w:marRight w:val="0"/>
      <w:marTop w:val="0"/>
      <w:marBottom w:val="0"/>
      <w:divBdr>
        <w:top w:val="none" w:sz="0" w:space="0" w:color="auto"/>
        <w:left w:val="none" w:sz="0" w:space="0" w:color="auto"/>
        <w:bottom w:val="none" w:sz="0" w:space="0" w:color="auto"/>
        <w:right w:val="none" w:sz="0" w:space="0" w:color="auto"/>
      </w:divBdr>
      <w:divsChild>
        <w:div w:id="236211856">
          <w:marLeft w:val="0"/>
          <w:marRight w:val="0"/>
          <w:marTop w:val="0"/>
          <w:marBottom w:val="0"/>
          <w:divBdr>
            <w:top w:val="none" w:sz="0" w:space="0" w:color="auto"/>
            <w:left w:val="none" w:sz="0" w:space="0" w:color="auto"/>
            <w:bottom w:val="none" w:sz="0" w:space="0" w:color="auto"/>
            <w:right w:val="none" w:sz="0" w:space="0" w:color="auto"/>
          </w:divBdr>
        </w:div>
        <w:div w:id="1036394996">
          <w:marLeft w:val="0"/>
          <w:marRight w:val="0"/>
          <w:marTop w:val="0"/>
          <w:marBottom w:val="0"/>
          <w:divBdr>
            <w:top w:val="none" w:sz="0" w:space="0" w:color="auto"/>
            <w:left w:val="none" w:sz="0" w:space="0" w:color="auto"/>
            <w:bottom w:val="none" w:sz="0" w:space="0" w:color="auto"/>
            <w:right w:val="none" w:sz="0" w:space="0" w:color="auto"/>
          </w:divBdr>
          <w:divsChild>
            <w:div w:id="260649854">
              <w:marLeft w:val="0"/>
              <w:marRight w:val="0"/>
              <w:marTop w:val="0"/>
              <w:marBottom w:val="0"/>
              <w:divBdr>
                <w:top w:val="none" w:sz="0" w:space="0" w:color="auto"/>
                <w:left w:val="none" w:sz="0" w:space="0" w:color="auto"/>
                <w:bottom w:val="none" w:sz="0" w:space="0" w:color="auto"/>
                <w:right w:val="none" w:sz="0" w:space="0" w:color="auto"/>
              </w:divBdr>
            </w:div>
            <w:div w:id="1832602987">
              <w:marLeft w:val="0"/>
              <w:marRight w:val="0"/>
              <w:marTop w:val="0"/>
              <w:marBottom w:val="0"/>
              <w:divBdr>
                <w:top w:val="none" w:sz="0" w:space="0" w:color="auto"/>
                <w:left w:val="none" w:sz="0" w:space="0" w:color="auto"/>
                <w:bottom w:val="none" w:sz="0" w:space="0" w:color="auto"/>
                <w:right w:val="none" w:sz="0" w:space="0" w:color="auto"/>
              </w:divBdr>
            </w:div>
            <w:div w:id="599992041">
              <w:marLeft w:val="0"/>
              <w:marRight w:val="0"/>
              <w:marTop w:val="0"/>
              <w:marBottom w:val="0"/>
              <w:divBdr>
                <w:top w:val="none" w:sz="0" w:space="0" w:color="auto"/>
                <w:left w:val="none" w:sz="0" w:space="0" w:color="auto"/>
                <w:bottom w:val="none" w:sz="0" w:space="0" w:color="auto"/>
                <w:right w:val="none" w:sz="0" w:space="0" w:color="auto"/>
              </w:divBdr>
            </w:div>
            <w:div w:id="1490636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829830955">
      <w:bodyDiv w:val="1"/>
      <w:marLeft w:val="0"/>
      <w:marRight w:val="0"/>
      <w:marTop w:val="0"/>
      <w:marBottom w:val="0"/>
      <w:divBdr>
        <w:top w:val="none" w:sz="0" w:space="0" w:color="auto"/>
        <w:left w:val="none" w:sz="0" w:space="0" w:color="auto"/>
        <w:bottom w:val="none" w:sz="0" w:space="0" w:color="auto"/>
        <w:right w:val="none" w:sz="0" w:space="0" w:color="auto"/>
      </w:divBdr>
    </w:div>
    <w:div w:id="948896347">
      <w:bodyDiv w:val="1"/>
      <w:marLeft w:val="0"/>
      <w:marRight w:val="0"/>
      <w:marTop w:val="0"/>
      <w:marBottom w:val="0"/>
      <w:divBdr>
        <w:top w:val="none" w:sz="0" w:space="0" w:color="auto"/>
        <w:left w:val="none" w:sz="0" w:space="0" w:color="auto"/>
        <w:bottom w:val="none" w:sz="0" w:space="0" w:color="auto"/>
        <w:right w:val="none" w:sz="0" w:space="0" w:color="auto"/>
      </w:divBdr>
    </w:div>
    <w:div w:id="1115323803">
      <w:bodyDiv w:val="1"/>
      <w:marLeft w:val="0"/>
      <w:marRight w:val="0"/>
      <w:marTop w:val="0"/>
      <w:marBottom w:val="0"/>
      <w:divBdr>
        <w:top w:val="none" w:sz="0" w:space="0" w:color="auto"/>
        <w:left w:val="none" w:sz="0" w:space="0" w:color="auto"/>
        <w:bottom w:val="none" w:sz="0" w:space="0" w:color="auto"/>
        <w:right w:val="none" w:sz="0" w:space="0" w:color="auto"/>
      </w:divBdr>
      <w:divsChild>
        <w:div w:id="616177668">
          <w:marLeft w:val="0"/>
          <w:marRight w:val="0"/>
          <w:marTop w:val="0"/>
          <w:marBottom w:val="0"/>
          <w:divBdr>
            <w:top w:val="none" w:sz="0" w:space="0" w:color="auto"/>
            <w:left w:val="none" w:sz="0" w:space="0" w:color="auto"/>
            <w:bottom w:val="none" w:sz="0" w:space="0" w:color="auto"/>
            <w:right w:val="none" w:sz="0" w:space="0" w:color="auto"/>
          </w:divBdr>
        </w:div>
        <w:div w:id="170534009">
          <w:marLeft w:val="0"/>
          <w:marRight w:val="0"/>
          <w:marTop w:val="0"/>
          <w:marBottom w:val="0"/>
          <w:divBdr>
            <w:top w:val="none" w:sz="0" w:space="0" w:color="auto"/>
            <w:left w:val="none" w:sz="0" w:space="0" w:color="auto"/>
            <w:bottom w:val="none" w:sz="0" w:space="0" w:color="auto"/>
            <w:right w:val="none" w:sz="0" w:space="0" w:color="auto"/>
          </w:divBdr>
          <w:divsChild>
            <w:div w:id="1522472609">
              <w:marLeft w:val="0"/>
              <w:marRight w:val="0"/>
              <w:marTop w:val="0"/>
              <w:marBottom w:val="0"/>
              <w:divBdr>
                <w:top w:val="none" w:sz="0" w:space="0" w:color="auto"/>
                <w:left w:val="none" w:sz="0" w:space="0" w:color="auto"/>
                <w:bottom w:val="none" w:sz="0" w:space="0" w:color="auto"/>
                <w:right w:val="none" w:sz="0" w:space="0" w:color="auto"/>
              </w:divBdr>
            </w:div>
            <w:div w:id="530415392">
              <w:marLeft w:val="0"/>
              <w:marRight w:val="0"/>
              <w:marTop w:val="0"/>
              <w:marBottom w:val="0"/>
              <w:divBdr>
                <w:top w:val="none" w:sz="0" w:space="0" w:color="auto"/>
                <w:left w:val="none" w:sz="0" w:space="0" w:color="auto"/>
                <w:bottom w:val="none" w:sz="0" w:space="0" w:color="auto"/>
                <w:right w:val="none" w:sz="0" w:space="0" w:color="auto"/>
              </w:divBdr>
            </w:div>
            <w:div w:id="401874463">
              <w:marLeft w:val="0"/>
              <w:marRight w:val="0"/>
              <w:marTop w:val="0"/>
              <w:marBottom w:val="0"/>
              <w:divBdr>
                <w:top w:val="none" w:sz="0" w:space="0" w:color="auto"/>
                <w:left w:val="none" w:sz="0" w:space="0" w:color="auto"/>
                <w:bottom w:val="none" w:sz="0" w:space="0" w:color="auto"/>
                <w:right w:val="none" w:sz="0" w:space="0" w:color="auto"/>
              </w:divBdr>
            </w:div>
            <w:div w:id="189808559">
              <w:marLeft w:val="0"/>
              <w:marRight w:val="0"/>
              <w:marTop w:val="0"/>
              <w:marBottom w:val="0"/>
              <w:divBdr>
                <w:top w:val="none" w:sz="0" w:space="0" w:color="auto"/>
                <w:left w:val="none" w:sz="0" w:space="0" w:color="auto"/>
                <w:bottom w:val="none" w:sz="0" w:space="0" w:color="auto"/>
                <w:right w:val="none" w:sz="0" w:space="0" w:color="auto"/>
              </w:divBdr>
            </w:div>
            <w:div w:id="1089109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116985">
      <w:bodyDiv w:val="1"/>
      <w:marLeft w:val="0"/>
      <w:marRight w:val="0"/>
      <w:marTop w:val="0"/>
      <w:marBottom w:val="0"/>
      <w:divBdr>
        <w:top w:val="none" w:sz="0" w:space="0" w:color="auto"/>
        <w:left w:val="none" w:sz="0" w:space="0" w:color="auto"/>
        <w:bottom w:val="none" w:sz="0" w:space="0" w:color="auto"/>
        <w:right w:val="none" w:sz="0" w:space="0" w:color="auto"/>
      </w:divBdr>
      <w:divsChild>
        <w:div w:id="1657995640">
          <w:marLeft w:val="0"/>
          <w:marRight w:val="0"/>
          <w:marTop w:val="240"/>
          <w:marBottom w:val="240"/>
          <w:divBdr>
            <w:top w:val="none" w:sz="0" w:space="0" w:color="auto"/>
            <w:left w:val="none" w:sz="0" w:space="0" w:color="auto"/>
            <w:bottom w:val="none" w:sz="0" w:space="0" w:color="auto"/>
            <w:right w:val="none" w:sz="0" w:space="0" w:color="auto"/>
          </w:divBdr>
        </w:div>
      </w:divsChild>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519736850">
      <w:bodyDiv w:val="1"/>
      <w:marLeft w:val="0"/>
      <w:marRight w:val="0"/>
      <w:marTop w:val="0"/>
      <w:marBottom w:val="0"/>
      <w:divBdr>
        <w:top w:val="none" w:sz="0" w:space="0" w:color="auto"/>
        <w:left w:val="none" w:sz="0" w:space="0" w:color="auto"/>
        <w:bottom w:val="none" w:sz="0" w:space="0" w:color="auto"/>
        <w:right w:val="none" w:sz="0" w:space="0" w:color="auto"/>
      </w:divBdr>
    </w:div>
    <w:div w:id="1753815768">
      <w:bodyDiv w:val="1"/>
      <w:marLeft w:val="0"/>
      <w:marRight w:val="0"/>
      <w:marTop w:val="0"/>
      <w:marBottom w:val="0"/>
      <w:divBdr>
        <w:top w:val="none" w:sz="0" w:space="0" w:color="auto"/>
        <w:left w:val="none" w:sz="0" w:space="0" w:color="auto"/>
        <w:bottom w:val="none" w:sz="0" w:space="0" w:color="auto"/>
        <w:right w:val="none" w:sz="0" w:space="0" w:color="auto"/>
      </w:divBdr>
      <w:divsChild>
        <w:div w:id="933586576">
          <w:marLeft w:val="0"/>
          <w:marRight w:val="0"/>
          <w:marTop w:val="0"/>
          <w:marBottom w:val="0"/>
          <w:divBdr>
            <w:top w:val="none" w:sz="0" w:space="0" w:color="auto"/>
            <w:left w:val="none" w:sz="0" w:space="0" w:color="auto"/>
            <w:bottom w:val="none" w:sz="0" w:space="0" w:color="auto"/>
            <w:right w:val="none" w:sz="0" w:space="0" w:color="auto"/>
          </w:divBdr>
        </w:div>
        <w:div w:id="1685129746">
          <w:marLeft w:val="0"/>
          <w:marRight w:val="0"/>
          <w:marTop w:val="0"/>
          <w:marBottom w:val="0"/>
          <w:divBdr>
            <w:top w:val="none" w:sz="0" w:space="0" w:color="auto"/>
            <w:left w:val="none" w:sz="0" w:space="0" w:color="auto"/>
            <w:bottom w:val="none" w:sz="0" w:space="0" w:color="auto"/>
            <w:right w:val="none" w:sz="0" w:space="0" w:color="auto"/>
          </w:divBdr>
          <w:divsChild>
            <w:div w:id="997611149">
              <w:marLeft w:val="0"/>
              <w:marRight w:val="0"/>
              <w:marTop w:val="0"/>
              <w:marBottom w:val="0"/>
              <w:divBdr>
                <w:top w:val="none" w:sz="0" w:space="0" w:color="auto"/>
                <w:left w:val="none" w:sz="0" w:space="0" w:color="auto"/>
                <w:bottom w:val="none" w:sz="0" w:space="0" w:color="auto"/>
                <w:right w:val="none" w:sz="0" w:space="0" w:color="auto"/>
              </w:divBdr>
            </w:div>
            <w:div w:id="1947999227">
              <w:marLeft w:val="0"/>
              <w:marRight w:val="0"/>
              <w:marTop w:val="0"/>
              <w:marBottom w:val="0"/>
              <w:divBdr>
                <w:top w:val="none" w:sz="0" w:space="0" w:color="auto"/>
                <w:left w:val="none" w:sz="0" w:space="0" w:color="auto"/>
                <w:bottom w:val="none" w:sz="0" w:space="0" w:color="auto"/>
                <w:right w:val="none" w:sz="0" w:space="0" w:color="auto"/>
              </w:divBdr>
            </w:div>
            <w:div w:id="159850615">
              <w:marLeft w:val="0"/>
              <w:marRight w:val="0"/>
              <w:marTop w:val="0"/>
              <w:marBottom w:val="0"/>
              <w:divBdr>
                <w:top w:val="none" w:sz="0" w:space="0" w:color="auto"/>
                <w:left w:val="none" w:sz="0" w:space="0" w:color="auto"/>
                <w:bottom w:val="none" w:sz="0" w:space="0" w:color="auto"/>
                <w:right w:val="none" w:sz="0" w:space="0" w:color="auto"/>
              </w:divBdr>
            </w:div>
            <w:div w:id="87779716">
              <w:marLeft w:val="0"/>
              <w:marRight w:val="0"/>
              <w:marTop w:val="0"/>
              <w:marBottom w:val="0"/>
              <w:divBdr>
                <w:top w:val="none" w:sz="0" w:space="0" w:color="auto"/>
                <w:left w:val="none" w:sz="0" w:space="0" w:color="auto"/>
                <w:bottom w:val="none" w:sz="0" w:space="0" w:color="auto"/>
                <w:right w:val="none" w:sz="0" w:space="0" w:color="auto"/>
              </w:divBdr>
            </w:div>
            <w:div w:id="129515766">
              <w:marLeft w:val="0"/>
              <w:marRight w:val="0"/>
              <w:marTop w:val="0"/>
              <w:marBottom w:val="0"/>
              <w:divBdr>
                <w:top w:val="none" w:sz="0" w:space="0" w:color="auto"/>
                <w:left w:val="none" w:sz="0" w:space="0" w:color="auto"/>
                <w:bottom w:val="none" w:sz="0" w:space="0" w:color="auto"/>
                <w:right w:val="none" w:sz="0" w:space="0" w:color="auto"/>
              </w:divBdr>
            </w:div>
            <w:div w:id="1105879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073803">
      <w:bodyDiv w:val="1"/>
      <w:marLeft w:val="0"/>
      <w:marRight w:val="0"/>
      <w:marTop w:val="0"/>
      <w:marBottom w:val="0"/>
      <w:divBdr>
        <w:top w:val="none" w:sz="0" w:space="0" w:color="auto"/>
        <w:left w:val="none" w:sz="0" w:space="0" w:color="auto"/>
        <w:bottom w:val="none" w:sz="0" w:space="0" w:color="auto"/>
        <w:right w:val="none" w:sz="0" w:space="0" w:color="auto"/>
      </w:divBdr>
      <w:divsChild>
        <w:div w:id="1284112988">
          <w:marLeft w:val="0"/>
          <w:marRight w:val="0"/>
          <w:marTop w:val="0"/>
          <w:marBottom w:val="0"/>
          <w:divBdr>
            <w:top w:val="none" w:sz="0" w:space="0" w:color="auto"/>
            <w:left w:val="none" w:sz="0" w:space="0" w:color="auto"/>
            <w:bottom w:val="none" w:sz="0" w:space="0" w:color="auto"/>
            <w:right w:val="none" w:sz="0" w:space="0" w:color="auto"/>
          </w:divBdr>
        </w:div>
        <w:div w:id="1216621807">
          <w:marLeft w:val="0"/>
          <w:marRight w:val="0"/>
          <w:marTop w:val="0"/>
          <w:marBottom w:val="0"/>
          <w:divBdr>
            <w:top w:val="none" w:sz="0" w:space="0" w:color="auto"/>
            <w:left w:val="none" w:sz="0" w:space="0" w:color="auto"/>
            <w:bottom w:val="none" w:sz="0" w:space="0" w:color="auto"/>
            <w:right w:val="none" w:sz="0" w:space="0" w:color="auto"/>
          </w:divBdr>
          <w:divsChild>
            <w:div w:id="211620973">
              <w:marLeft w:val="0"/>
              <w:marRight w:val="0"/>
              <w:marTop w:val="0"/>
              <w:marBottom w:val="0"/>
              <w:divBdr>
                <w:top w:val="none" w:sz="0" w:space="0" w:color="auto"/>
                <w:left w:val="none" w:sz="0" w:space="0" w:color="auto"/>
                <w:bottom w:val="none" w:sz="0" w:space="0" w:color="auto"/>
                <w:right w:val="none" w:sz="0" w:space="0" w:color="auto"/>
              </w:divBdr>
            </w:div>
            <w:div w:id="631252055">
              <w:marLeft w:val="0"/>
              <w:marRight w:val="0"/>
              <w:marTop w:val="0"/>
              <w:marBottom w:val="0"/>
              <w:divBdr>
                <w:top w:val="none" w:sz="0" w:space="0" w:color="auto"/>
                <w:left w:val="none" w:sz="0" w:space="0" w:color="auto"/>
                <w:bottom w:val="none" w:sz="0" w:space="0" w:color="auto"/>
                <w:right w:val="none" w:sz="0" w:space="0" w:color="auto"/>
              </w:divBdr>
            </w:div>
            <w:div w:id="1078794158">
              <w:marLeft w:val="0"/>
              <w:marRight w:val="0"/>
              <w:marTop w:val="0"/>
              <w:marBottom w:val="0"/>
              <w:divBdr>
                <w:top w:val="none" w:sz="0" w:space="0" w:color="auto"/>
                <w:left w:val="none" w:sz="0" w:space="0" w:color="auto"/>
                <w:bottom w:val="none" w:sz="0" w:space="0" w:color="auto"/>
                <w:right w:val="none" w:sz="0" w:space="0" w:color="auto"/>
              </w:divBdr>
            </w:div>
            <w:div w:id="2060543247">
              <w:marLeft w:val="0"/>
              <w:marRight w:val="0"/>
              <w:marTop w:val="0"/>
              <w:marBottom w:val="0"/>
              <w:divBdr>
                <w:top w:val="none" w:sz="0" w:space="0" w:color="auto"/>
                <w:left w:val="none" w:sz="0" w:space="0" w:color="auto"/>
                <w:bottom w:val="none" w:sz="0" w:space="0" w:color="auto"/>
                <w:right w:val="none" w:sz="0" w:space="0" w:color="auto"/>
              </w:divBdr>
            </w:div>
            <w:div w:id="518011209">
              <w:marLeft w:val="0"/>
              <w:marRight w:val="0"/>
              <w:marTop w:val="0"/>
              <w:marBottom w:val="0"/>
              <w:divBdr>
                <w:top w:val="none" w:sz="0" w:space="0" w:color="auto"/>
                <w:left w:val="none" w:sz="0" w:space="0" w:color="auto"/>
                <w:bottom w:val="none" w:sz="0" w:space="0" w:color="auto"/>
                <w:right w:val="none" w:sz="0" w:space="0" w:color="auto"/>
              </w:divBdr>
            </w:div>
            <w:div w:id="135857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nglobalcompact.org/library/411" TargetMode="External"/><Relationship Id="rId13" Type="http://schemas.openxmlformats.org/officeDocument/2006/relationships/hyperlink" Target="https://urait.ru/"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1085;&#1101;&#1073;.&#1088;&#1092;/" TargetMode="External"/><Relationship Id="rId2" Type="http://schemas.openxmlformats.org/officeDocument/2006/relationships/numbering" Target="numbering.xml"/><Relationship Id="rId16" Type="http://schemas.openxmlformats.org/officeDocument/2006/relationships/hyperlink" Target="http://elibrary.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5" Type="http://schemas.openxmlformats.org/officeDocument/2006/relationships/webSettings" Target="webSettings.xml"/><Relationship Id="rId15" Type="http://schemas.openxmlformats.org/officeDocument/2006/relationships/hyperlink" Target="https://grebennikon.ru/" TargetMode="External"/><Relationship Id="rId10" Type="http://schemas.openxmlformats.org/officeDocument/2006/relationships/hyperlink" Target="http://www.book.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lib.alpinadigita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64217A-7612-4222-9DC1-FF48115AB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9403</Words>
  <Characters>53599</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3</cp:revision>
  <cp:lastPrinted>2023-06-26T07:01:00Z</cp:lastPrinted>
  <dcterms:created xsi:type="dcterms:W3CDTF">2023-06-26T07:01:00Z</dcterms:created>
  <dcterms:modified xsi:type="dcterms:W3CDTF">2023-06-30T07:39:00Z</dcterms:modified>
</cp:coreProperties>
</file>